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pPr w:leftFromText="180" w:rightFromText="180" w:vertAnchor="text" w:horzAnchor="page" w:tblpX="641" w:tblpY="1110"/>
        <w:tblW w:w="195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46"/>
        <w:gridCol w:w="18682"/>
      </w:tblGrid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jc w:val="center"/>
              <w:rPr>
                <w:sz w:val="22"/>
                <w:szCs w:val="22"/>
              </w:rPr>
            </w:pPr>
            <w:r w:rsidRPr="00BA059E">
              <w:rPr>
                <w:sz w:val="22"/>
                <w:szCs w:val="22"/>
              </w:rPr>
              <w:t>№ округа</w:t>
            </w: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r w:rsidRPr="00BA059E">
              <w:rPr>
                <w:sz w:val="22"/>
                <w:szCs w:val="22"/>
              </w:rPr>
              <w:t xml:space="preserve">Наименование округа, </w:t>
            </w:r>
          </w:p>
          <w:p w:rsidR="009B4B91" w:rsidRPr="00BA059E" w:rsidRDefault="00897109" w:rsidP="009B4B91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1532037</wp:posOffset>
                  </wp:positionH>
                  <wp:positionV relativeFrom="paragraph">
                    <wp:posOffset>27125</wp:posOffset>
                  </wp:positionV>
                  <wp:extent cx="12141105" cy="8270543"/>
                  <wp:effectExtent l="1905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47" t="5644" r="4297" b="4196"/>
                          <a:stretch/>
                        </pic:blipFill>
                        <pic:spPr bwMode="auto">
                          <a:xfrm>
                            <a:off x="0" y="0"/>
                            <a:ext cx="12141105" cy="8270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B4B91" w:rsidRPr="00BA059E">
              <w:rPr>
                <w:sz w:val="22"/>
                <w:szCs w:val="22"/>
              </w:rPr>
              <w:t>число избирателей</w:t>
            </w:r>
          </w:p>
          <w:p w:rsidR="009B4B91" w:rsidRPr="00BA059E" w:rsidRDefault="009B4B91" w:rsidP="009B4B91">
            <w:pPr>
              <w:rPr>
                <w:sz w:val="22"/>
                <w:szCs w:val="22"/>
              </w:rPr>
            </w:pP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proofErr w:type="spellStart"/>
            <w:r w:rsidRPr="00BA059E">
              <w:rPr>
                <w:sz w:val="22"/>
                <w:szCs w:val="22"/>
              </w:rPr>
              <w:t>Айдаровский</w:t>
            </w:r>
            <w:proofErr w:type="spellEnd"/>
            <w:r w:rsidRPr="00BA059E">
              <w:rPr>
                <w:sz w:val="22"/>
                <w:szCs w:val="22"/>
              </w:rPr>
              <w:t xml:space="preserve"> – 54059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proofErr w:type="spellStart"/>
            <w:r w:rsidRPr="00BA059E">
              <w:rPr>
                <w:sz w:val="22"/>
                <w:szCs w:val="22"/>
              </w:rPr>
              <w:t>Копыловский</w:t>
            </w:r>
            <w:proofErr w:type="spellEnd"/>
            <w:r w:rsidRPr="00BA059E">
              <w:rPr>
                <w:sz w:val="22"/>
                <w:szCs w:val="22"/>
              </w:rPr>
              <w:t xml:space="preserve"> – 53323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r w:rsidRPr="00BA059E">
              <w:rPr>
                <w:sz w:val="22"/>
                <w:szCs w:val="22"/>
              </w:rPr>
              <w:t>Кремлевский – 61151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r w:rsidRPr="00BA059E">
              <w:rPr>
                <w:sz w:val="22"/>
                <w:szCs w:val="22"/>
              </w:rPr>
              <w:t xml:space="preserve">Прибрежный – </w:t>
            </w:r>
            <w:r w:rsidRPr="00BA059E">
              <w:rPr>
                <w:bCs/>
                <w:sz w:val="22"/>
                <w:szCs w:val="22"/>
              </w:rPr>
              <w:t>53956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r w:rsidRPr="00BA059E">
              <w:rPr>
                <w:sz w:val="22"/>
                <w:szCs w:val="22"/>
              </w:rPr>
              <w:t xml:space="preserve">Зареченский – </w:t>
            </w:r>
            <w:r w:rsidRPr="00BA059E">
              <w:rPr>
                <w:bCs/>
                <w:sz w:val="22"/>
                <w:szCs w:val="22"/>
              </w:rPr>
              <w:t>54144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r w:rsidRPr="00BA059E">
              <w:rPr>
                <w:sz w:val="22"/>
                <w:szCs w:val="22"/>
              </w:rPr>
              <w:t>Декабристский – 53791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proofErr w:type="spellStart"/>
            <w:r w:rsidRPr="00BA059E">
              <w:rPr>
                <w:sz w:val="22"/>
                <w:szCs w:val="22"/>
              </w:rPr>
              <w:t>Ибрагимовский</w:t>
            </w:r>
            <w:proofErr w:type="spellEnd"/>
            <w:r w:rsidRPr="00BA059E">
              <w:rPr>
                <w:sz w:val="22"/>
                <w:szCs w:val="22"/>
              </w:rPr>
              <w:t xml:space="preserve"> – 53691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proofErr w:type="spellStart"/>
            <w:r w:rsidRPr="00BA059E">
              <w:rPr>
                <w:sz w:val="22"/>
                <w:szCs w:val="22"/>
              </w:rPr>
              <w:t>Чуйковский</w:t>
            </w:r>
            <w:proofErr w:type="spellEnd"/>
            <w:r w:rsidRPr="00BA059E">
              <w:rPr>
                <w:sz w:val="22"/>
                <w:szCs w:val="22"/>
              </w:rPr>
              <w:t xml:space="preserve"> – 52952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proofErr w:type="spellStart"/>
            <w:r w:rsidRPr="00BA059E">
              <w:rPr>
                <w:sz w:val="22"/>
                <w:szCs w:val="22"/>
              </w:rPr>
              <w:t>Ямашевский</w:t>
            </w:r>
            <w:proofErr w:type="spellEnd"/>
            <w:r w:rsidRPr="00BA059E">
              <w:rPr>
                <w:sz w:val="22"/>
                <w:szCs w:val="22"/>
              </w:rPr>
              <w:t xml:space="preserve"> – 54471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r w:rsidRPr="00BA059E">
              <w:rPr>
                <w:sz w:val="22"/>
                <w:szCs w:val="22"/>
              </w:rPr>
              <w:t>Шаляпинский – 60995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r w:rsidRPr="00BA059E">
              <w:rPr>
                <w:sz w:val="22"/>
                <w:szCs w:val="22"/>
              </w:rPr>
              <w:t>Горкинский – 63103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r w:rsidRPr="00BA059E">
              <w:rPr>
                <w:sz w:val="22"/>
                <w:szCs w:val="22"/>
              </w:rPr>
              <w:t>Габишевский – 62814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r w:rsidRPr="00BA059E">
              <w:rPr>
                <w:sz w:val="22"/>
                <w:szCs w:val="22"/>
              </w:rPr>
              <w:t>Дербышкинский – 61741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r w:rsidRPr="00BA059E">
              <w:rPr>
                <w:sz w:val="22"/>
                <w:szCs w:val="22"/>
              </w:rPr>
              <w:t>Пионерский – 61717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r w:rsidRPr="00BA059E">
              <w:rPr>
                <w:sz w:val="22"/>
                <w:szCs w:val="22"/>
              </w:rPr>
              <w:t>Азинский – 61380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r w:rsidRPr="00BA059E">
              <w:rPr>
                <w:sz w:val="22"/>
                <w:szCs w:val="22"/>
              </w:rPr>
              <w:t>Гвардейский – 63684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r w:rsidRPr="00BA059E">
              <w:rPr>
                <w:sz w:val="22"/>
                <w:szCs w:val="22"/>
              </w:rPr>
              <w:t>Комсомольский – 57491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proofErr w:type="spellStart"/>
            <w:r w:rsidRPr="00BA059E">
              <w:rPr>
                <w:sz w:val="22"/>
                <w:szCs w:val="22"/>
              </w:rPr>
              <w:t>Мелекесский</w:t>
            </w:r>
            <w:proofErr w:type="spellEnd"/>
            <w:r w:rsidRPr="00BA059E">
              <w:rPr>
                <w:sz w:val="22"/>
                <w:szCs w:val="22"/>
              </w:rPr>
              <w:t xml:space="preserve"> – 53285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r w:rsidRPr="00BA059E">
              <w:rPr>
                <w:sz w:val="22"/>
                <w:szCs w:val="22"/>
              </w:rPr>
              <w:t>Центральный – 56309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r w:rsidRPr="00BA059E">
              <w:rPr>
                <w:sz w:val="22"/>
                <w:szCs w:val="22"/>
              </w:rPr>
              <w:t>Электротехнический – 58087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r w:rsidRPr="00BA059E">
              <w:rPr>
                <w:sz w:val="22"/>
                <w:szCs w:val="22"/>
              </w:rPr>
              <w:t>Вахитовский – 58357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proofErr w:type="spellStart"/>
            <w:r w:rsidRPr="00BA059E">
              <w:rPr>
                <w:sz w:val="22"/>
                <w:szCs w:val="22"/>
              </w:rPr>
              <w:t>Боровецкий</w:t>
            </w:r>
            <w:proofErr w:type="spellEnd"/>
            <w:r w:rsidRPr="00BA059E">
              <w:rPr>
                <w:sz w:val="22"/>
                <w:szCs w:val="22"/>
              </w:rPr>
              <w:t xml:space="preserve"> – 53840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r w:rsidRPr="00BA059E">
              <w:rPr>
                <w:sz w:val="22"/>
                <w:szCs w:val="22"/>
              </w:rPr>
              <w:t>Автозаводский – 58664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r w:rsidRPr="00BA059E">
              <w:rPr>
                <w:sz w:val="22"/>
                <w:szCs w:val="22"/>
              </w:rPr>
              <w:t>Студенческий – 56106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proofErr w:type="spellStart"/>
            <w:r w:rsidRPr="00BA059E">
              <w:rPr>
                <w:sz w:val="22"/>
                <w:szCs w:val="22"/>
              </w:rPr>
              <w:t>Бызовский</w:t>
            </w:r>
            <w:proofErr w:type="spellEnd"/>
            <w:r w:rsidRPr="00BA059E">
              <w:rPr>
                <w:sz w:val="22"/>
                <w:szCs w:val="22"/>
              </w:rPr>
              <w:t xml:space="preserve"> – 61690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proofErr w:type="spellStart"/>
            <w:r w:rsidRPr="00BA059E">
              <w:rPr>
                <w:sz w:val="22"/>
                <w:szCs w:val="22"/>
              </w:rPr>
              <w:t>Ахтубинский</w:t>
            </w:r>
            <w:proofErr w:type="spellEnd"/>
            <w:r w:rsidRPr="00BA059E">
              <w:rPr>
                <w:sz w:val="22"/>
                <w:szCs w:val="22"/>
              </w:rPr>
              <w:t xml:space="preserve"> – 54525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125087" w:rsidP="009B4B91">
            <w:pPr>
              <w:rPr>
                <w:sz w:val="22"/>
                <w:szCs w:val="22"/>
              </w:rPr>
            </w:pPr>
            <w:r w:rsidRPr="00BA059E">
              <w:rPr>
                <w:sz w:val="22"/>
                <w:szCs w:val="22"/>
              </w:rPr>
              <w:t>Девонский – 52851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125087" w:rsidP="009B4B91">
            <w:pPr>
              <w:rPr>
                <w:sz w:val="22"/>
                <w:szCs w:val="22"/>
              </w:rPr>
            </w:pPr>
            <w:proofErr w:type="spellStart"/>
            <w:r w:rsidRPr="00BA059E">
              <w:rPr>
                <w:sz w:val="22"/>
                <w:szCs w:val="22"/>
              </w:rPr>
              <w:t>Бигашевский</w:t>
            </w:r>
            <w:proofErr w:type="spellEnd"/>
            <w:r w:rsidRPr="00BA059E">
              <w:rPr>
                <w:sz w:val="22"/>
                <w:szCs w:val="22"/>
              </w:rPr>
              <w:t xml:space="preserve"> – 52911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proofErr w:type="spellStart"/>
            <w:r w:rsidRPr="00BA059E">
              <w:rPr>
                <w:sz w:val="22"/>
                <w:szCs w:val="22"/>
              </w:rPr>
              <w:t>Альметьевский</w:t>
            </w:r>
            <w:proofErr w:type="spellEnd"/>
            <w:r w:rsidRPr="00BA059E">
              <w:rPr>
                <w:sz w:val="22"/>
                <w:szCs w:val="22"/>
              </w:rPr>
              <w:t xml:space="preserve"> – 52915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proofErr w:type="spellStart"/>
            <w:r w:rsidRPr="00BA059E">
              <w:rPr>
                <w:sz w:val="22"/>
                <w:szCs w:val="22"/>
              </w:rPr>
              <w:t>Сайдашевский</w:t>
            </w:r>
            <w:proofErr w:type="spellEnd"/>
            <w:r w:rsidRPr="00BA059E">
              <w:rPr>
                <w:sz w:val="22"/>
                <w:szCs w:val="22"/>
              </w:rPr>
              <w:t xml:space="preserve"> – </w:t>
            </w:r>
            <w:r w:rsidRPr="00BA059E">
              <w:rPr>
                <w:rFonts w:eastAsia="Calibri"/>
                <w:bCs/>
                <w:sz w:val="22"/>
                <w:szCs w:val="22"/>
              </w:rPr>
              <w:t>62899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r w:rsidRPr="00BA059E">
              <w:rPr>
                <w:sz w:val="22"/>
                <w:szCs w:val="22"/>
              </w:rPr>
              <w:t xml:space="preserve">Волжский – </w:t>
            </w:r>
            <w:r w:rsidRPr="00BA059E">
              <w:rPr>
                <w:rFonts w:eastAsia="Calibri"/>
                <w:bCs/>
                <w:sz w:val="22"/>
                <w:szCs w:val="22"/>
              </w:rPr>
              <w:t>64014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r w:rsidRPr="00BA059E">
              <w:rPr>
                <w:sz w:val="22"/>
                <w:szCs w:val="22"/>
              </w:rPr>
              <w:t xml:space="preserve">Бугульминский – </w:t>
            </w:r>
            <w:r w:rsidRPr="00BA059E">
              <w:rPr>
                <w:color w:val="000000"/>
                <w:sz w:val="22"/>
                <w:szCs w:val="22"/>
              </w:rPr>
              <w:t>62647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r w:rsidRPr="00BA059E">
              <w:rPr>
                <w:sz w:val="22"/>
                <w:szCs w:val="22"/>
              </w:rPr>
              <w:t xml:space="preserve">Юго-Восточный – </w:t>
            </w:r>
            <w:r w:rsidRPr="00BA059E">
              <w:rPr>
                <w:color w:val="000000"/>
                <w:sz w:val="22"/>
                <w:szCs w:val="22"/>
              </w:rPr>
              <w:t>57294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proofErr w:type="spellStart"/>
            <w:r w:rsidRPr="00BA059E">
              <w:rPr>
                <w:sz w:val="22"/>
                <w:szCs w:val="22"/>
              </w:rPr>
              <w:t>Чистопольский</w:t>
            </w:r>
            <w:proofErr w:type="spellEnd"/>
            <w:r w:rsidRPr="00BA059E">
              <w:rPr>
                <w:sz w:val="22"/>
                <w:szCs w:val="22"/>
              </w:rPr>
              <w:t xml:space="preserve"> – </w:t>
            </w:r>
            <w:r w:rsidRPr="00BA059E">
              <w:rPr>
                <w:color w:val="000000"/>
                <w:sz w:val="22"/>
                <w:szCs w:val="22"/>
              </w:rPr>
              <w:t>57131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D617AE" w:rsidP="009B4B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Камско-Вятский</w:t>
            </w:r>
            <w:r w:rsidR="009B4B91" w:rsidRPr="00BA059E">
              <w:rPr>
                <w:sz w:val="22"/>
                <w:szCs w:val="22"/>
              </w:rPr>
              <w:t xml:space="preserve"> – </w:t>
            </w:r>
            <w:r w:rsidR="009B4B91" w:rsidRPr="00BA059E">
              <w:rPr>
                <w:color w:val="000000"/>
                <w:sz w:val="22"/>
                <w:szCs w:val="22"/>
              </w:rPr>
              <w:t>56795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proofErr w:type="spellStart"/>
            <w:r w:rsidRPr="00BA059E">
              <w:rPr>
                <w:sz w:val="22"/>
                <w:szCs w:val="22"/>
              </w:rPr>
              <w:t>Лениногорский</w:t>
            </w:r>
            <w:proofErr w:type="spellEnd"/>
            <w:r w:rsidRPr="00BA059E">
              <w:rPr>
                <w:sz w:val="22"/>
                <w:szCs w:val="22"/>
              </w:rPr>
              <w:t xml:space="preserve"> – </w:t>
            </w:r>
            <w:r w:rsidRPr="00BA059E">
              <w:rPr>
                <w:color w:val="000000"/>
                <w:sz w:val="22"/>
                <w:szCs w:val="22"/>
              </w:rPr>
              <w:t>60093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proofErr w:type="spellStart"/>
            <w:r w:rsidRPr="00BA059E">
              <w:rPr>
                <w:sz w:val="22"/>
                <w:szCs w:val="22"/>
              </w:rPr>
              <w:t>Елабужский</w:t>
            </w:r>
            <w:proofErr w:type="spellEnd"/>
            <w:r w:rsidRPr="00BA059E">
              <w:rPr>
                <w:sz w:val="22"/>
                <w:szCs w:val="22"/>
              </w:rPr>
              <w:t xml:space="preserve"> – </w:t>
            </w:r>
            <w:r w:rsidRPr="00BA059E">
              <w:rPr>
                <w:color w:val="000000"/>
                <w:sz w:val="22"/>
                <w:szCs w:val="22"/>
              </w:rPr>
              <w:t>60824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proofErr w:type="spellStart"/>
            <w:r w:rsidRPr="00BA059E">
              <w:rPr>
                <w:sz w:val="22"/>
                <w:szCs w:val="22"/>
              </w:rPr>
              <w:t>Заинский</w:t>
            </w:r>
            <w:proofErr w:type="spellEnd"/>
            <w:r w:rsidRPr="00BA059E">
              <w:rPr>
                <w:sz w:val="22"/>
                <w:szCs w:val="22"/>
              </w:rPr>
              <w:t xml:space="preserve"> – </w:t>
            </w:r>
            <w:r w:rsidRPr="00BA059E">
              <w:rPr>
                <w:color w:val="000000"/>
                <w:sz w:val="22"/>
                <w:szCs w:val="22"/>
              </w:rPr>
              <w:t>64718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r w:rsidRPr="00BA059E">
              <w:rPr>
                <w:sz w:val="22"/>
                <w:szCs w:val="22"/>
              </w:rPr>
              <w:t xml:space="preserve">Азнакаевский – </w:t>
            </w:r>
            <w:r w:rsidRPr="00BA059E">
              <w:rPr>
                <w:color w:val="000000"/>
                <w:sz w:val="22"/>
                <w:szCs w:val="22"/>
              </w:rPr>
              <w:t>61951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r w:rsidRPr="00BA059E">
              <w:rPr>
                <w:sz w:val="22"/>
                <w:szCs w:val="22"/>
              </w:rPr>
              <w:t xml:space="preserve">Нурлатский – </w:t>
            </w:r>
            <w:r w:rsidRPr="00BA059E">
              <w:rPr>
                <w:color w:val="000000"/>
                <w:sz w:val="22"/>
                <w:szCs w:val="22"/>
              </w:rPr>
              <w:t>55581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proofErr w:type="spellStart"/>
            <w:r w:rsidRPr="00BA059E">
              <w:rPr>
                <w:sz w:val="22"/>
                <w:szCs w:val="22"/>
              </w:rPr>
              <w:t>Буинский</w:t>
            </w:r>
            <w:proofErr w:type="spellEnd"/>
            <w:r w:rsidRPr="00BA059E">
              <w:rPr>
                <w:sz w:val="22"/>
                <w:szCs w:val="22"/>
              </w:rPr>
              <w:t xml:space="preserve"> – </w:t>
            </w:r>
            <w:r w:rsidRPr="00BA059E">
              <w:rPr>
                <w:color w:val="000000"/>
                <w:sz w:val="22"/>
                <w:szCs w:val="22"/>
              </w:rPr>
              <w:t>66299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r w:rsidRPr="00BA059E">
              <w:rPr>
                <w:sz w:val="22"/>
                <w:szCs w:val="22"/>
              </w:rPr>
              <w:t xml:space="preserve">Менделеевский – </w:t>
            </w:r>
            <w:r w:rsidRPr="00BA059E">
              <w:rPr>
                <w:color w:val="000000"/>
                <w:sz w:val="22"/>
                <w:szCs w:val="22"/>
              </w:rPr>
              <w:t>58222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proofErr w:type="spellStart"/>
            <w:r w:rsidRPr="00BA059E">
              <w:rPr>
                <w:sz w:val="22"/>
                <w:szCs w:val="22"/>
              </w:rPr>
              <w:t>Приикский</w:t>
            </w:r>
            <w:proofErr w:type="spellEnd"/>
            <w:r w:rsidRPr="00BA059E">
              <w:rPr>
                <w:sz w:val="22"/>
                <w:szCs w:val="22"/>
              </w:rPr>
              <w:t xml:space="preserve"> – </w:t>
            </w:r>
            <w:r w:rsidRPr="00BA059E">
              <w:rPr>
                <w:color w:val="000000"/>
                <w:sz w:val="22"/>
                <w:szCs w:val="22"/>
              </w:rPr>
              <w:t>65865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r w:rsidRPr="00BA059E">
              <w:rPr>
                <w:sz w:val="22"/>
                <w:szCs w:val="22"/>
              </w:rPr>
              <w:t xml:space="preserve">Алексеевский – </w:t>
            </w:r>
            <w:r w:rsidRPr="00BA059E">
              <w:rPr>
                <w:color w:val="000000"/>
                <w:sz w:val="22"/>
                <w:szCs w:val="22"/>
              </w:rPr>
              <w:t>67673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proofErr w:type="spellStart"/>
            <w:r w:rsidRPr="00BA059E">
              <w:rPr>
                <w:sz w:val="22"/>
                <w:szCs w:val="22"/>
              </w:rPr>
              <w:t>Апастовский</w:t>
            </w:r>
            <w:proofErr w:type="spellEnd"/>
            <w:r w:rsidRPr="00BA059E">
              <w:rPr>
                <w:sz w:val="22"/>
                <w:szCs w:val="22"/>
              </w:rPr>
              <w:t xml:space="preserve"> – </w:t>
            </w:r>
            <w:r w:rsidRPr="00BA059E">
              <w:rPr>
                <w:color w:val="000000"/>
                <w:sz w:val="22"/>
                <w:szCs w:val="22"/>
              </w:rPr>
              <w:t>51783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r w:rsidRPr="00BA059E">
              <w:rPr>
                <w:sz w:val="22"/>
                <w:szCs w:val="22"/>
              </w:rPr>
              <w:t xml:space="preserve">Арский – </w:t>
            </w:r>
            <w:r w:rsidRPr="00BA059E">
              <w:rPr>
                <w:color w:val="000000"/>
                <w:sz w:val="22"/>
                <w:szCs w:val="22"/>
              </w:rPr>
              <w:t>63964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proofErr w:type="spellStart"/>
            <w:r w:rsidRPr="00BA059E">
              <w:rPr>
                <w:sz w:val="22"/>
                <w:szCs w:val="22"/>
              </w:rPr>
              <w:t>Кукморский</w:t>
            </w:r>
            <w:proofErr w:type="spellEnd"/>
            <w:r w:rsidRPr="00BA059E">
              <w:rPr>
                <w:sz w:val="22"/>
                <w:szCs w:val="22"/>
              </w:rPr>
              <w:t xml:space="preserve"> – </w:t>
            </w:r>
            <w:r w:rsidRPr="00BA059E">
              <w:rPr>
                <w:color w:val="000000"/>
                <w:sz w:val="22"/>
                <w:szCs w:val="22"/>
              </w:rPr>
              <w:t>62975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proofErr w:type="spellStart"/>
            <w:r w:rsidRPr="00BA059E">
              <w:rPr>
                <w:sz w:val="22"/>
                <w:szCs w:val="22"/>
              </w:rPr>
              <w:t>Лаишевский</w:t>
            </w:r>
            <w:proofErr w:type="spellEnd"/>
            <w:r w:rsidRPr="00BA059E">
              <w:rPr>
                <w:sz w:val="22"/>
                <w:szCs w:val="22"/>
              </w:rPr>
              <w:t xml:space="preserve"> – </w:t>
            </w:r>
            <w:r w:rsidRPr="00BA059E">
              <w:rPr>
                <w:color w:val="000000"/>
                <w:sz w:val="22"/>
                <w:szCs w:val="22"/>
              </w:rPr>
              <w:t>63698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proofErr w:type="spellStart"/>
            <w:r w:rsidRPr="00BA059E">
              <w:rPr>
                <w:sz w:val="22"/>
                <w:szCs w:val="22"/>
              </w:rPr>
              <w:t>Пестречинский</w:t>
            </w:r>
            <w:proofErr w:type="spellEnd"/>
            <w:r w:rsidRPr="00BA059E">
              <w:rPr>
                <w:sz w:val="22"/>
                <w:szCs w:val="22"/>
              </w:rPr>
              <w:t xml:space="preserve"> – </w:t>
            </w:r>
            <w:r w:rsidRPr="00BA059E">
              <w:rPr>
                <w:color w:val="000000"/>
                <w:sz w:val="22"/>
                <w:szCs w:val="22"/>
              </w:rPr>
              <w:t>54037</w:t>
            </w:r>
          </w:p>
        </w:tc>
      </w:tr>
      <w:tr w:rsidR="009B4B91" w:rsidRPr="00BA059E" w:rsidTr="00A64F63">
        <w:tc>
          <w:tcPr>
            <w:tcW w:w="846" w:type="dxa"/>
          </w:tcPr>
          <w:p w:rsidR="009B4B91" w:rsidRPr="00BA059E" w:rsidRDefault="009B4B91" w:rsidP="009B4B9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82" w:type="dxa"/>
          </w:tcPr>
          <w:p w:rsidR="009B4B91" w:rsidRPr="00BA059E" w:rsidRDefault="009B4B91" w:rsidP="009B4B91">
            <w:pPr>
              <w:rPr>
                <w:sz w:val="22"/>
                <w:szCs w:val="22"/>
              </w:rPr>
            </w:pPr>
            <w:r w:rsidRPr="00BA059E">
              <w:rPr>
                <w:sz w:val="22"/>
                <w:szCs w:val="22"/>
              </w:rPr>
              <w:t xml:space="preserve">Высокогорский – </w:t>
            </w:r>
            <w:r w:rsidRPr="00BA059E">
              <w:rPr>
                <w:color w:val="000000"/>
                <w:sz w:val="22"/>
                <w:szCs w:val="22"/>
              </w:rPr>
              <w:t>55724</w:t>
            </w:r>
          </w:p>
        </w:tc>
      </w:tr>
    </w:tbl>
    <w:p w:rsidR="002B7938" w:rsidRDefault="00C2778B" w:rsidP="002B7938">
      <w:pPr>
        <w:jc w:val="right"/>
        <w:rPr>
          <w:b/>
          <w:sz w:val="36"/>
          <w:szCs w:val="44"/>
        </w:rPr>
      </w:pPr>
      <w:r w:rsidRPr="00C2778B"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929.8pt;margin-top:-22.15pt;width:202.05pt;height:81.65pt;z-index:251661312;mso-position-horizontal-relative:text;mso-position-vertical-relative:text;mso-width-relative:margin;mso-height-relative:margin" stroked="f">
            <v:textbox style="mso-next-textbox:#_x0000_s1029">
              <w:txbxContent>
                <w:p w:rsidR="00897109" w:rsidRPr="00B27D3C" w:rsidRDefault="00897109" w:rsidP="00B27D3C"/>
              </w:txbxContent>
            </v:textbox>
          </v:shape>
        </w:pict>
      </w:r>
      <w:r>
        <w:rPr>
          <w:b/>
          <w:noProof/>
          <w:sz w:val="36"/>
          <w:szCs w:val="44"/>
        </w:rPr>
        <w:pict>
          <v:shape id="Надпись 3" o:spid="_x0000_s1026" type="#_x0000_t202" style="position:absolute;left:0;text-align:left;margin-left:85.6pt;margin-top:-9.25pt;width:888.9pt;height:55.8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XSoowIAAJAFAAAOAAAAZHJzL2Uyb0RvYy54bWysVM1uEzEQviPxDpbvdDdp+hd1U4VWRUhV&#10;W9Ginh2v3Vh4PcZ2shtuvfMKvAMHDtx4hfSNGHs3P5Reirjsjj3fzHi++Tk+aSpN5sJ5BaagvZ2c&#10;EmE4lMrcF/Tj7fmbQ0p8YKZkGowo6EJ4ejJ6/eq4tkPRhynoUjiCTowf1rag0xDsMMs8n4qK+R2w&#10;wqBSgqtYwKO7z0rHavRe6ayf5/tZDa60DrjwHm/PWiUdJf9SCh6upPQiEF1QfFtIX5e+k/jNRsds&#10;eO+YnSrePYP9wysqpgwGXbs6Y4GRmVN/uaoUd+BBhh0OVQZSKi5SDphNL3+Szc2UWZFyQXK8XdPk&#10;/59bfjm/dkSVBd2lxLAKS7T8tvy+/LH8tfz5+PD4lexGjmrrhwi9sQgOzVtosNare4+XMfVGuir+&#10;MSmCemR7sWZYNIFwvDzqHfZ7Oao46g7yo8HgMLrJNtbW+fBOQEWiUFCHFUzEsvmFDy10BYnBPGhV&#10;niut0yF2jTjVjswZ1luH9EZ0/gdKG1IXdH93L0+ODUTz1rM20Y1IfdOFi5m3GSYpLLSIGG0+CIm8&#10;pUSfic04F2YdP6EjSmKolxh2+M2rXmLc5oEWKTKYsDaulAGXsk+DtqGs/LSiTLZ4rM1W3lEMzaTp&#10;OmIC5QIbwkE7Vt7yc4VVu2A+XDOHc4SFxt0QrvAjNSDr0EmUTMF9ee4+4rG9UUtJjXNZUP95xpyg&#10;RL832PhHvcEgDnI6DPYO+nhw25rJtsbMqlPAVujhFrI8iREf9EqUDqo7XCHjGBVVzHCMXdCwEk9D&#10;uy1wBXExHicQjq5l4cLcWB5dR3pjT942d8zZrnEDtvwlrCaYDZ/0b4uNlgbGswBSpeaOBLesdsTj&#10;2Kfx6FZU3Cvb54TaLNLRbwAAAP//AwBQSwMEFAAGAAgAAAAhAA77ML7hAAAACwEAAA8AAABkcnMv&#10;ZG93bnJldi54bWxMj01PhDAQhu8m/odmTLyY3bIQBZGyMcaPxJuLH/HWpSMQ6ZTQLuC/d/akx5l5&#10;8s7zFtvF9mLC0XeOFGzWEQik2pmOGgWv1cMqA+GDJqN7R6jgBz1sy9OTQufGzfSC0y40gkPI51pB&#10;G8KQS+nrFq32azcg8e3LjVYHHsdGmlHPHG57GUfRlbS6I/7Q6gHvWqy/dwer4POi+Xj2y+PbnFwm&#10;w/3TVKXvplLq/Gy5vQERcAl/MBz1WR1Kdtq7AxkvegVJmsSMKljFCZc6Etnmmld7BVmWgiwL+b9D&#10;+QsAAP//AwBQSwECLQAUAAYACAAAACEAtoM4kv4AAADhAQAAEwAAAAAAAAAAAAAAAAAAAAAAW0Nv&#10;bnRlbnRfVHlwZXNdLnhtbFBLAQItABQABgAIAAAAIQA4/SH/1gAAAJQBAAALAAAAAAAAAAAAAAAA&#10;AC8BAABfcmVscy8ucmVsc1BLAQItABQABgAIAAAAIQAImXSoowIAAJAFAAAOAAAAAAAAAAAAAAAA&#10;AC4CAABkcnMvZTJvRG9jLnhtbFBLAQItABQABgAIAAAAIQAO+zC+4QAAAAsBAAAPAAAAAAAAAAAA&#10;AAAAAP0EAABkcnMvZG93bnJldi54bWxQSwUGAAAAAAQABADzAAAACwYAAAAA&#10;" fillcolor="white [3201]" stroked="f" strokeweight=".5pt">
            <v:textbox style="mso-next-textbox:#Надпись 3">
              <w:txbxContent>
                <w:p w:rsidR="002B7938" w:rsidRPr="009B4B91" w:rsidRDefault="002B7938" w:rsidP="004B16B7">
                  <w:pPr>
                    <w:jc w:val="center"/>
                    <w:rPr>
                      <w:b/>
                      <w:sz w:val="36"/>
                      <w:szCs w:val="44"/>
                    </w:rPr>
                  </w:pPr>
                  <w:r w:rsidRPr="009B4B91">
                    <w:rPr>
                      <w:b/>
                      <w:sz w:val="36"/>
                      <w:szCs w:val="44"/>
                    </w:rPr>
                    <w:t>Графическое изображение схемы одномандатных избирательных округов</w:t>
                  </w:r>
                </w:p>
                <w:p w:rsidR="002B7938" w:rsidRDefault="002B7938" w:rsidP="004B16B7">
                  <w:pPr>
                    <w:jc w:val="center"/>
                  </w:pPr>
                  <w:r w:rsidRPr="009B4B91">
                    <w:rPr>
                      <w:b/>
                      <w:sz w:val="36"/>
                      <w:szCs w:val="44"/>
                    </w:rPr>
                    <w:t>для проведения выборов депутатов Государственного Совета Республики Татарстан</w:t>
                  </w:r>
                </w:p>
              </w:txbxContent>
            </v:textbox>
          </v:shape>
        </w:pict>
      </w:r>
    </w:p>
    <w:p w:rsidR="004B16B7" w:rsidRDefault="004B16B7" w:rsidP="009B4B91">
      <w:pPr>
        <w:jc w:val="right"/>
      </w:pPr>
    </w:p>
    <w:p w:rsidR="00347077" w:rsidRDefault="00347077" w:rsidP="009B4B91">
      <w:pPr>
        <w:jc w:val="right"/>
      </w:pPr>
    </w:p>
    <w:p w:rsidR="004B16B7" w:rsidRDefault="004B16B7" w:rsidP="009B4B91">
      <w:pPr>
        <w:jc w:val="right"/>
      </w:pPr>
      <w:bookmarkStart w:id="0" w:name="_GoBack"/>
      <w:bookmarkEnd w:id="0"/>
    </w:p>
    <w:p w:rsidR="004B16B7" w:rsidRDefault="004B16B7" w:rsidP="009B4B91">
      <w:pPr>
        <w:jc w:val="right"/>
      </w:pPr>
    </w:p>
    <w:p w:rsidR="009B4B91" w:rsidRDefault="009B4B91" w:rsidP="009B4B91">
      <w:pPr>
        <w:jc w:val="right"/>
      </w:pPr>
    </w:p>
    <w:sectPr w:rsidR="009B4B91" w:rsidSect="002A6A4E">
      <w:pgSz w:w="23814" w:h="16840" w:orient="landscape" w:code="8"/>
      <w:pgMar w:top="851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086696"/>
    <w:multiLevelType w:val="hybridMultilevel"/>
    <w:tmpl w:val="9D149086"/>
    <w:lvl w:ilvl="0" w:tplc="D75225AE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  <w:sz w:val="20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B4B91"/>
    <w:rsid w:val="0000171B"/>
    <w:rsid w:val="000871DA"/>
    <w:rsid w:val="00125087"/>
    <w:rsid w:val="00166507"/>
    <w:rsid w:val="002A6A4E"/>
    <w:rsid w:val="002B661B"/>
    <w:rsid w:val="002B7938"/>
    <w:rsid w:val="00347077"/>
    <w:rsid w:val="003F0939"/>
    <w:rsid w:val="00435C21"/>
    <w:rsid w:val="004766BD"/>
    <w:rsid w:val="004B16B7"/>
    <w:rsid w:val="00583B16"/>
    <w:rsid w:val="005A471A"/>
    <w:rsid w:val="00733C9E"/>
    <w:rsid w:val="007C7D46"/>
    <w:rsid w:val="00897109"/>
    <w:rsid w:val="008B5795"/>
    <w:rsid w:val="009008A6"/>
    <w:rsid w:val="009825E5"/>
    <w:rsid w:val="009B4B91"/>
    <w:rsid w:val="00A64F63"/>
    <w:rsid w:val="00B27D3C"/>
    <w:rsid w:val="00BA059E"/>
    <w:rsid w:val="00C223FC"/>
    <w:rsid w:val="00C2778B"/>
    <w:rsid w:val="00C6712A"/>
    <w:rsid w:val="00D617AE"/>
    <w:rsid w:val="00DF6398"/>
    <w:rsid w:val="00E41B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B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4B9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uiPriority w:val="59"/>
    <w:rsid w:val="009B4B9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A059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A059E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Title"/>
    <w:basedOn w:val="a"/>
    <w:link w:val="a8"/>
    <w:qFormat/>
    <w:rsid w:val="002B7938"/>
    <w:pPr>
      <w:spacing w:line="360" w:lineRule="auto"/>
      <w:jc w:val="center"/>
    </w:pPr>
    <w:rPr>
      <w:sz w:val="28"/>
      <w:szCs w:val="20"/>
    </w:rPr>
  </w:style>
  <w:style w:type="character" w:customStyle="1" w:styleId="a8">
    <w:name w:val="Название Знак"/>
    <w:basedOn w:val="a0"/>
    <w:link w:val="a7"/>
    <w:rsid w:val="002B793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Subtitle"/>
    <w:basedOn w:val="a"/>
    <w:next w:val="aa"/>
    <w:link w:val="ab"/>
    <w:qFormat/>
    <w:rsid w:val="002B7938"/>
    <w:pPr>
      <w:keepNext/>
      <w:suppressAutoHyphens/>
      <w:spacing w:before="240" w:after="120"/>
      <w:jc w:val="center"/>
    </w:pPr>
    <w:rPr>
      <w:rFonts w:ascii="Arial" w:eastAsia="Microsoft YaHei" w:hAnsi="Arial" w:cs="Mangal"/>
      <w:i/>
      <w:iCs/>
      <w:sz w:val="28"/>
      <w:szCs w:val="28"/>
      <w:lang w:eastAsia="ar-SA"/>
    </w:rPr>
  </w:style>
  <w:style w:type="character" w:customStyle="1" w:styleId="ab">
    <w:name w:val="Подзаголовок Знак"/>
    <w:basedOn w:val="a0"/>
    <w:link w:val="a9"/>
    <w:rsid w:val="002B7938"/>
    <w:rPr>
      <w:rFonts w:ascii="Arial" w:eastAsia="Microsoft YaHei" w:hAnsi="Arial" w:cs="Mangal"/>
      <w:i/>
      <w:iCs/>
      <w:sz w:val="28"/>
      <w:szCs w:val="28"/>
      <w:lang w:eastAsia="ar-SA"/>
    </w:rPr>
  </w:style>
  <w:style w:type="paragraph" w:styleId="aa">
    <w:name w:val="Body Text"/>
    <w:basedOn w:val="a"/>
    <w:link w:val="ac"/>
    <w:uiPriority w:val="99"/>
    <w:semiHidden/>
    <w:unhideWhenUsed/>
    <w:rsid w:val="002B7938"/>
    <w:pPr>
      <w:spacing w:after="120"/>
    </w:pPr>
  </w:style>
  <w:style w:type="character" w:customStyle="1" w:styleId="ac">
    <w:name w:val="Основной текст Знак"/>
    <w:basedOn w:val="a0"/>
    <w:link w:val="aa"/>
    <w:uiPriority w:val="99"/>
    <w:semiHidden/>
    <w:rsid w:val="002B79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73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</dc:creator>
  <cp:lastModifiedBy>Пользователь Windows</cp:lastModifiedBy>
  <cp:revision>2</cp:revision>
  <cp:lastPrinted>2023-11-30T07:58:00Z</cp:lastPrinted>
  <dcterms:created xsi:type="dcterms:W3CDTF">2023-12-20T07:06:00Z</dcterms:created>
  <dcterms:modified xsi:type="dcterms:W3CDTF">2023-12-20T07:06:00Z</dcterms:modified>
</cp:coreProperties>
</file>