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9B" w:rsidRDefault="00A46138" w:rsidP="00A4613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A46138" w:rsidRPr="00A46138" w:rsidRDefault="00A46138" w:rsidP="00A4613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29489B" w:rsidRPr="00A46138" w:rsidRDefault="0029489B" w:rsidP="0029489B">
      <w:pPr>
        <w:jc w:val="right"/>
        <w:rPr>
          <w:sz w:val="28"/>
          <w:szCs w:val="28"/>
        </w:rPr>
      </w:pPr>
    </w:p>
    <w:p w:rsidR="00AB5621" w:rsidRPr="00CC4A83" w:rsidRDefault="00AB5621" w:rsidP="00AB5621">
      <w:pPr>
        <w:ind w:firstLine="709"/>
        <w:jc w:val="center"/>
        <w:rPr>
          <w:b/>
          <w:sz w:val="28"/>
          <w:szCs w:val="28"/>
        </w:rPr>
      </w:pPr>
      <w:r w:rsidRPr="00AB5621">
        <w:rPr>
          <w:b/>
          <w:sz w:val="28"/>
          <w:szCs w:val="28"/>
        </w:rPr>
        <w:t xml:space="preserve">Об изменении границ районов в городе Казани и </w:t>
      </w:r>
      <w:r w:rsidR="00063A68">
        <w:rPr>
          <w:b/>
          <w:sz w:val="28"/>
          <w:szCs w:val="28"/>
        </w:rPr>
        <w:t xml:space="preserve">о </w:t>
      </w:r>
      <w:r w:rsidRPr="00AB5621">
        <w:rPr>
          <w:b/>
          <w:sz w:val="28"/>
          <w:szCs w:val="28"/>
        </w:rPr>
        <w:t xml:space="preserve">внесении изменений </w:t>
      </w:r>
    </w:p>
    <w:p w:rsidR="00AB5621" w:rsidRPr="00AB5621" w:rsidRDefault="00AB5621" w:rsidP="00AB5621">
      <w:pPr>
        <w:ind w:firstLine="709"/>
        <w:jc w:val="center"/>
        <w:rPr>
          <w:b/>
          <w:sz w:val="28"/>
          <w:szCs w:val="28"/>
        </w:rPr>
      </w:pPr>
      <w:r w:rsidRPr="00AB5621">
        <w:rPr>
          <w:b/>
          <w:sz w:val="28"/>
          <w:szCs w:val="28"/>
        </w:rPr>
        <w:t>в Закон Республики Татарстан «О границах районов в городе Казани»</w:t>
      </w:r>
    </w:p>
    <w:p w:rsidR="00AB5621" w:rsidRPr="00AB5621" w:rsidRDefault="00AB5621" w:rsidP="00AB5621">
      <w:pPr>
        <w:ind w:firstLine="709"/>
        <w:jc w:val="center"/>
        <w:rPr>
          <w:b/>
          <w:sz w:val="28"/>
          <w:szCs w:val="28"/>
        </w:rPr>
      </w:pPr>
    </w:p>
    <w:p w:rsidR="0029489B" w:rsidRPr="00FB2D95" w:rsidRDefault="0029489B" w:rsidP="0029489B">
      <w:pPr>
        <w:tabs>
          <w:tab w:val="left" w:pos="9120"/>
        </w:tabs>
        <w:ind w:firstLine="357"/>
        <w:jc w:val="right"/>
        <w:rPr>
          <w:sz w:val="28"/>
          <w:szCs w:val="28"/>
        </w:rPr>
      </w:pPr>
      <w:r w:rsidRPr="00FB2D95">
        <w:rPr>
          <w:sz w:val="28"/>
          <w:szCs w:val="28"/>
        </w:rPr>
        <w:t>Принят</w:t>
      </w:r>
    </w:p>
    <w:p w:rsidR="0029489B" w:rsidRPr="00FB2D95" w:rsidRDefault="0029489B" w:rsidP="0029489B">
      <w:pPr>
        <w:tabs>
          <w:tab w:val="left" w:pos="9120"/>
        </w:tabs>
        <w:ind w:firstLine="357"/>
        <w:jc w:val="right"/>
        <w:rPr>
          <w:sz w:val="28"/>
          <w:szCs w:val="28"/>
        </w:rPr>
      </w:pPr>
      <w:r w:rsidRPr="00FB2D95">
        <w:rPr>
          <w:sz w:val="28"/>
          <w:szCs w:val="28"/>
        </w:rPr>
        <w:t>Государственным Советом</w:t>
      </w:r>
    </w:p>
    <w:p w:rsidR="0029489B" w:rsidRPr="00FB2D95" w:rsidRDefault="0029489B" w:rsidP="0029489B">
      <w:pPr>
        <w:tabs>
          <w:tab w:val="left" w:pos="9120"/>
        </w:tabs>
        <w:ind w:firstLine="357"/>
        <w:jc w:val="right"/>
        <w:rPr>
          <w:sz w:val="28"/>
          <w:szCs w:val="28"/>
        </w:rPr>
      </w:pPr>
      <w:r w:rsidRPr="00FB2D95">
        <w:rPr>
          <w:sz w:val="28"/>
          <w:szCs w:val="28"/>
        </w:rPr>
        <w:t>Республики Татарстан</w:t>
      </w:r>
    </w:p>
    <w:p w:rsidR="0029489B" w:rsidRPr="00B11903" w:rsidRDefault="00B11903" w:rsidP="0029489B">
      <w:pPr>
        <w:tabs>
          <w:tab w:val="left" w:pos="9120"/>
        </w:tabs>
        <w:ind w:firstLine="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декабря </w:t>
      </w:r>
      <w:r w:rsidR="0029489B">
        <w:rPr>
          <w:sz w:val="28"/>
          <w:szCs w:val="28"/>
        </w:rPr>
        <w:t>2023</w:t>
      </w:r>
      <w:r w:rsidR="0029489B" w:rsidRPr="00FB2D95">
        <w:rPr>
          <w:sz w:val="28"/>
          <w:szCs w:val="28"/>
        </w:rPr>
        <w:t xml:space="preserve"> года</w:t>
      </w:r>
    </w:p>
    <w:p w:rsidR="00AB5621" w:rsidRPr="00AB5621" w:rsidRDefault="00AB5621">
      <w:pPr>
        <w:ind w:firstLine="709"/>
        <w:rPr>
          <w:b/>
          <w:sz w:val="28"/>
          <w:szCs w:val="28"/>
        </w:rPr>
      </w:pPr>
    </w:p>
    <w:p w:rsidR="0081320B" w:rsidRPr="008F5C78" w:rsidRDefault="0081320B">
      <w:pPr>
        <w:ind w:firstLine="709"/>
      </w:pPr>
      <w:r w:rsidRPr="008F5C78">
        <w:rPr>
          <w:b/>
          <w:sz w:val="28"/>
          <w:szCs w:val="28"/>
        </w:rPr>
        <w:t>Статья 1</w:t>
      </w:r>
    </w:p>
    <w:p w:rsidR="0081320B" w:rsidRPr="008F5C78" w:rsidRDefault="0081320B">
      <w:pPr>
        <w:ind w:firstLine="709"/>
        <w:jc w:val="both"/>
      </w:pPr>
      <w:r w:rsidRPr="008F5C78">
        <w:rPr>
          <w:sz w:val="28"/>
          <w:szCs w:val="28"/>
        </w:rPr>
        <w:t xml:space="preserve">Изменить границы </w:t>
      </w:r>
      <w:r w:rsidR="00760603" w:rsidRPr="008F5C78">
        <w:rPr>
          <w:sz w:val="28"/>
          <w:szCs w:val="28"/>
        </w:rPr>
        <w:t xml:space="preserve">районов в городе Казани </w:t>
      </w:r>
      <w:r w:rsidR="006342AB" w:rsidRPr="008F5C78">
        <w:rPr>
          <w:sz w:val="28"/>
          <w:szCs w:val="28"/>
        </w:rPr>
        <w:t xml:space="preserve">согласно приложению </w:t>
      </w:r>
      <w:r w:rsidR="00DA0D18">
        <w:rPr>
          <w:sz w:val="28"/>
          <w:szCs w:val="28"/>
        </w:rPr>
        <w:t>к настоящему З</w:t>
      </w:r>
      <w:r w:rsidR="006342AB" w:rsidRPr="008F5C78">
        <w:rPr>
          <w:sz w:val="28"/>
          <w:szCs w:val="28"/>
        </w:rPr>
        <w:t>акону</w:t>
      </w:r>
      <w:r w:rsidRPr="008F5C78">
        <w:rPr>
          <w:sz w:val="28"/>
          <w:szCs w:val="28"/>
        </w:rPr>
        <w:t>.</w:t>
      </w:r>
    </w:p>
    <w:p w:rsidR="0081320B" w:rsidRPr="008F5C78" w:rsidRDefault="0081320B">
      <w:pPr>
        <w:ind w:firstLine="709"/>
      </w:pPr>
      <w:r w:rsidRPr="008F5C78">
        <w:rPr>
          <w:b/>
          <w:sz w:val="28"/>
          <w:szCs w:val="28"/>
        </w:rPr>
        <w:t>Статья 2</w:t>
      </w:r>
    </w:p>
    <w:p w:rsidR="0081320B" w:rsidRPr="008F5C78" w:rsidRDefault="0081320B">
      <w:pPr>
        <w:ind w:firstLine="709"/>
        <w:jc w:val="both"/>
      </w:pPr>
      <w:proofErr w:type="gramStart"/>
      <w:r w:rsidRPr="008F5C78">
        <w:rPr>
          <w:sz w:val="28"/>
          <w:szCs w:val="28"/>
        </w:rPr>
        <w:t xml:space="preserve">Внести в Закон Республики Татарстан от </w:t>
      </w:r>
      <w:r w:rsidR="00760603" w:rsidRPr="008F5C78">
        <w:rPr>
          <w:sz w:val="28"/>
          <w:szCs w:val="28"/>
        </w:rPr>
        <w:t>2</w:t>
      </w:r>
      <w:r w:rsidRPr="008F5C78">
        <w:rPr>
          <w:sz w:val="28"/>
          <w:szCs w:val="28"/>
        </w:rPr>
        <w:t xml:space="preserve">5 </w:t>
      </w:r>
      <w:r w:rsidR="00760603" w:rsidRPr="008F5C78">
        <w:rPr>
          <w:sz w:val="28"/>
          <w:szCs w:val="28"/>
        </w:rPr>
        <w:t>апреля</w:t>
      </w:r>
      <w:r w:rsidRPr="008F5C78">
        <w:rPr>
          <w:sz w:val="28"/>
          <w:szCs w:val="28"/>
        </w:rPr>
        <w:t xml:space="preserve"> 20</w:t>
      </w:r>
      <w:r w:rsidR="00760603" w:rsidRPr="008F5C78">
        <w:rPr>
          <w:sz w:val="28"/>
          <w:szCs w:val="28"/>
        </w:rPr>
        <w:t xml:space="preserve">15 года </w:t>
      </w:r>
      <w:r w:rsidR="00A46138">
        <w:rPr>
          <w:sz w:val="28"/>
          <w:szCs w:val="28"/>
        </w:rPr>
        <w:t>№</w:t>
      </w:r>
      <w:r w:rsidR="00760603" w:rsidRPr="008F5C78">
        <w:rPr>
          <w:sz w:val="28"/>
          <w:szCs w:val="28"/>
        </w:rPr>
        <w:t>30</w:t>
      </w:r>
      <w:r w:rsidRPr="008F5C78">
        <w:rPr>
          <w:sz w:val="28"/>
          <w:szCs w:val="28"/>
        </w:rPr>
        <w:t xml:space="preserve">-ЗРТ «О границах </w:t>
      </w:r>
      <w:r w:rsidR="00760603" w:rsidRPr="008F5C78">
        <w:rPr>
          <w:sz w:val="28"/>
          <w:szCs w:val="28"/>
        </w:rPr>
        <w:t xml:space="preserve">районов в городе Казани» </w:t>
      </w:r>
      <w:r w:rsidRPr="008F5C78">
        <w:rPr>
          <w:sz w:val="28"/>
          <w:szCs w:val="28"/>
        </w:rPr>
        <w:t>(Ведомости Государственного Совета Татарстана, 20</w:t>
      </w:r>
      <w:r w:rsidR="00E27C49" w:rsidRPr="008F5C78">
        <w:rPr>
          <w:sz w:val="28"/>
          <w:szCs w:val="28"/>
        </w:rPr>
        <w:t>15</w:t>
      </w:r>
      <w:r w:rsidRPr="008F5C78">
        <w:rPr>
          <w:sz w:val="28"/>
          <w:szCs w:val="28"/>
        </w:rPr>
        <w:t xml:space="preserve">, </w:t>
      </w:r>
      <w:r w:rsidR="00A46138">
        <w:rPr>
          <w:sz w:val="28"/>
          <w:szCs w:val="28"/>
        </w:rPr>
        <w:t>№</w:t>
      </w:r>
      <w:r w:rsidR="00E27C49" w:rsidRPr="008F5C78">
        <w:rPr>
          <w:sz w:val="28"/>
          <w:szCs w:val="28"/>
        </w:rPr>
        <w:t>4; 2016</w:t>
      </w:r>
      <w:r w:rsidRPr="008F5C78">
        <w:rPr>
          <w:sz w:val="28"/>
          <w:szCs w:val="28"/>
        </w:rPr>
        <w:t xml:space="preserve">, </w:t>
      </w:r>
      <w:r w:rsidR="00A46138">
        <w:rPr>
          <w:sz w:val="28"/>
          <w:szCs w:val="28"/>
        </w:rPr>
        <w:t>№</w:t>
      </w:r>
      <w:r w:rsidR="00E27C49" w:rsidRPr="008F5C78">
        <w:rPr>
          <w:sz w:val="28"/>
          <w:szCs w:val="28"/>
        </w:rPr>
        <w:t>6 (I часть)</w:t>
      </w:r>
      <w:r w:rsidRPr="008F5C78">
        <w:rPr>
          <w:sz w:val="28"/>
          <w:szCs w:val="28"/>
        </w:rPr>
        <w:t xml:space="preserve"> следующие изменения:</w:t>
      </w:r>
      <w:proofErr w:type="gramEnd"/>
    </w:p>
    <w:p w:rsidR="0081320B" w:rsidRPr="008F5C78" w:rsidRDefault="0081320B" w:rsidP="0002479A">
      <w:pPr>
        <w:spacing w:line="480" w:lineRule="auto"/>
        <w:ind w:firstLine="709"/>
        <w:rPr>
          <w:sz w:val="28"/>
          <w:szCs w:val="28"/>
        </w:rPr>
      </w:pPr>
      <w:r w:rsidRPr="008F5C78">
        <w:rPr>
          <w:sz w:val="28"/>
          <w:szCs w:val="28"/>
        </w:rPr>
        <w:t xml:space="preserve">1) </w:t>
      </w:r>
      <w:r w:rsidR="00BA4FDE" w:rsidRPr="008F5C78">
        <w:rPr>
          <w:sz w:val="28"/>
          <w:szCs w:val="28"/>
        </w:rPr>
        <w:t>п</w:t>
      </w:r>
      <w:r w:rsidRPr="008F5C78">
        <w:rPr>
          <w:sz w:val="28"/>
          <w:szCs w:val="28"/>
        </w:rPr>
        <w:t>риложение 1 изложить в следующей редакции:</w:t>
      </w:r>
    </w:p>
    <w:p w:rsidR="0081320B" w:rsidRPr="008F5C78" w:rsidRDefault="0081320B">
      <w:pPr>
        <w:ind w:firstLine="709"/>
        <w:jc w:val="both"/>
        <w:rPr>
          <w:sz w:val="28"/>
          <w:szCs w:val="28"/>
        </w:rPr>
      </w:pPr>
    </w:p>
    <w:p w:rsidR="001C698A" w:rsidRPr="008F5C78" w:rsidRDefault="001C698A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B11903" w:rsidRDefault="00914DBC" w:rsidP="007C7FD7">
      <w:pPr>
        <w:jc w:val="both"/>
        <w:rPr>
          <w:sz w:val="28"/>
          <w:szCs w:val="28"/>
        </w:rPr>
      </w:pPr>
    </w:p>
    <w:p w:rsidR="00914DBC" w:rsidRPr="008F5C78" w:rsidRDefault="00DB60F5" w:rsidP="007C7FD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0470" cy="7404840"/>
            <wp:effectExtent l="19050" t="0" r="5080" b="0"/>
            <wp:docPr id="3" name="Рисунок 3" descr="O:\USERS\Организационное управление\Отдел по госстроительству\Хайруллин\Законы lдекабрь 2023\Казань 2023\1. Проект Закона РТ\новейшие карты\2 А4_30 ЗРТ 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USERS\Организационное управление\Отдел по госстроительству\Хайруллин\Законы lдекабрь 2023\Казань 2023\1. Проект Закона РТ\новейшие карты\2 А4_30 ЗРТ 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40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Default="00914DBC" w:rsidP="007C7FD7">
      <w:pPr>
        <w:jc w:val="both"/>
        <w:rPr>
          <w:sz w:val="28"/>
          <w:szCs w:val="28"/>
        </w:rPr>
      </w:pPr>
    </w:p>
    <w:p w:rsidR="00947477" w:rsidRPr="008F5C78" w:rsidRDefault="00947477" w:rsidP="007C7FD7">
      <w:pPr>
        <w:jc w:val="both"/>
        <w:rPr>
          <w:sz w:val="28"/>
          <w:szCs w:val="28"/>
        </w:rPr>
      </w:pP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Default="00914DBC" w:rsidP="007C7FD7">
      <w:pPr>
        <w:jc w:val="both"/>
        <w:rPr>
          <w:sz w:val="28"/>
          <w:szCs w:val="28"/>
        </w:rPr>
      </w:pPr>
    </w:p>
    <w:p w:rsidR="00CC4A83" w:rsidRPr="008F5C78" w:rsidRDefault="00CC4A83" w:rsidP="007C7FD7">
      <w:pPr>
        <w:jc w:val="both"/>
        <w:rPr>
          <w:sz w:val="28"/>
          <w:szCs w:val="28"/>
        </w:rPr>
      </w:pPr>
    </w:p>
    <w:p w:rsidR="00724B7D" w:rsidRDefault="00724B7D" w:rsidP="00724B7D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 в приложении 2:</w:t>
      </w:r>
    </w:p>
    <w:p w:rsidR="00724B7D" w:rsidRDefault="00724B7D" w:rsidP="00724B7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четвертом картографического описания границы </w:t>
      </w:r>
      <w:proofErr w:type="spellStart"/>
      <w:r>
        <w:rPr>
          <w:sz w:val="28"/>
          <w:szCs w:val="28"/>
        </w:rPr>
        <w:t>Вахитовского</w:t>
      </w:r>
      <w:proofErr w:type="spellEnd"/>
      <w:r>
        <w:rPr>
          <w:sz w:val="28"/>
          <w:szCs w:val="28"/>
        </w:rPr>
        <w:t xml:space="preserve"> района города Казани слова «по четной стороне улицы Нурсултана Назарбаева до улицы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Тукая, вдоль четной стороны улицы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 до улицы Сары Садыковой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«по нечетной стороне улицы Нурсултана Назарбаева до площади </w:t>
      </w:r>
      <w:proofErr w:type="spellStart"/>
      <w:r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>, идет на юго-запад по юго-восточной стороне</w:t>
      </w:r>
      <w:r w:rsidRPr="0072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запад по южной стороне площади </w:t>
      </w:r>
      <w:proofErr w:type="spellStart"/>
      <w:r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 xml:space="preserve">, пересекая улицы Техническая и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Тукая, проходит на север вдоль четной стороны улицы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 до улицы Сары Садыковой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724B7D" w:rsidRDefault="00724B7D" w:rsidP="00724B7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первом картографического описания границы Приволжского района города Казани слова «по четной стороне улицы Нурсултана Назарбаева до улицы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Тукая, вдоль четной стороны улицы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 до улицы Сары Садыковой,» заменить словами «по нечетной стороне улицы Нурсултана Назарбаева до площади </w:t>
      </w:r>
      <w:proofErr w:type="spellStart"/>
      <w:r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 xml:space="preserve">, идет на юго-запад по юго-восточной стороне и на запад по южной стороне площади </w:t>
      </w:r>
      <w:proofErr w:type="spellStart"/>
      <w:r>
        <w:rPr>
          <w:sz w:val="28"/>
          <w:szCs w:val="28"/>
        </w:rPr>
        <w:t>Вахитова</w:t>
      </w:r>
      <w:proofErr w:type="spellEnd"/>
      <w:r>
        <w:rPr>
          <w:sz w:val="28"/>
          <w:szCs w:val="28"/>
        </w:rPr>
        <w:t xml:space="preserve">, пересекая улицы Техническая и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Тукая, проходит на север вдоль четной стороны улицы </w:t>
      </w:r>
      <w:proofErr w:type="spellStart"/>
      <w:r>
        <w:rPr>
          <w:sz w:val="28"/>
          <w:szCs w:val="28"/>
        </w:rPr>
        <w:t>Габдуллы</w:t>
      </w:r>
      <w:proofErr w:type="spellEnd"/>
      <w:r>
        <w:rPr>
          <w:sz w:val="28"/>
          <w:szCs w:val="28"/>
        </w:rPr>
        <w:t xml:space="preserve"> Тукая до улицы Сары Садыковой,»;</w:t>
      </w:r>
    </w:p>
    <w:p w:rsidR="00724B7D" w:rsidRDefault="00724B7D" w:rsidP="00724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картографическое описание границы Советского района города Казани дополнить абзацем следующего содержания:</w:t>
      </w:r>
    </w:p>
    <w:p w:rsidR="00724B7D" w:rsidRDefault="00724B7D" w:rsidP="00724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«Граница чересполосного участка («Научный городок») Советского района проходит по границе чересполосного участка («Научный городок») муниципального образования города Казани по </w:t>
      </w:r>
      <w:proofErr w:type="spellStart"/>
      <w:r>
        <w:rPr>
          <w:sz w:val="28"/>
          <w:szCs w:val="28"/>
        </w:rPr>
        <w:t>смежеству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Высокогорским</w:t>
      </w:r>
      <w:proofErr w:type="spellEnd"/>
      <w:r>
        <w:rPr>
          <w:sz w:val="28"/>
          <w:szCs w:val="28"/>
        </w:rPr>
        <w:t xml:space="preserve"> муниципальным районом Республики Татарстан.».</w:t>
      </w:r>
    </w:p>
    <w:p w:rsidR="00914DBC" w:rsidRPr="008F5C78" w:rsidRDefault="00914DBC" w:rsidP="00914DBC">
      <w:pPr>
        <w:ind w:firstLine="709"/>
      </w:pPr>
      <w:r w:rsidRPr="008F5C78">
        <w:rPr>
          <w:b/>
          <w:sz w:val="28"/>
          <w:szCs w:val="28"/>
        </w:rPr>
        <w:t>Статья 3</w:t>
      </w:r>
    </w:p>
    <w:p w:rsidR="00914DBC" w:rsidRPr="008F5C78" w:rsidRDefault="00914DBC" w:rsidP="00914DBC">
      <w:pPr>
        <w:ind w:firstLine="709"/>
      </w:pPr>
      <w:r w:rsidRPr="008F5C78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914DBC" w:rsidRPr="008F5C78" w:rsidRDefault="00914DBC" w:rsidP="00914DBC">
      <w:pPr>
        <w:rPr>
          <w:sz w:val="28"/>
          <w:szCs w:val="28"/>
        </w:rPr>
      </w:pPr>
    </w:p>
    <w:p w:rsidR="00914DBC" w:rsidRPr="008F5C78" w:rsidRDefault="00914DBC" w:rsidP="00914DBC">
      <w:pPr>
        <w:rPr>
          <w:sz w:val="28"/>
          <w:szCs w:val="28"/>
        </w:rPr>
      </w:pPr>
    </w:p>
    <w:p w:rsidR="00914DBC" w:rsidRPr="008F5C78" w:rsidRDefault="005D0530" w:rsidP="00914DBC">
      <w:pPr>
        <w:rPr>
          <w:sz w:val="28"/>
          <w:szCs w:val="28"/>
        </w:rPr>
      </w:pPr>
      <w:r>
        <w:rPr>
          <w:sz w:val="28"/>
          <w:szCs w:val="28"/>
        </w:rPr>
        <w:t>Глава (</w:t>
      </w:r>
      <w:r w:rsidR="00914DBC" w:rsidRPr="008F5C78">
        <w:rPr>
          <w:sz w:val="28"/>
          <w:szCs w:val="28"/>
        </w:rPr>
        <w:t>Раис</w:t>
      </w:r>
      <w:r>
        <w:rPr>
          <w:sz w:val="28"/>
          <w:szCs w:val="28"/>
        </w:rPr>
        <w:t>)</w:t>
      </w:r>
      <w:r w:rsidR="00914DBC" w:rsidRPr="008F5C78">
        <w:rPr>
          <w:sz w:val="28"/>
          <w:szCs w:val="28"/>
        </w:rPr>
        <w:t xml:space="preserve"> </w:t>
      </w:r>
    </w:p>
    <w:p w:rsidR="00914DBC" w:rsidRDefault="00914DBC" w:rsidP="00914DBC">
      <w:pPr>
        <w:rPr>
          <w:sz w:val="28"/>
          <w:szCs w:val="28"/>
        </w:rPr>
      </w:pPr>
      <w:r w:rsidRPr="008F5C78">
        <w:rPr>
          <w:sz w:val="28"/>
          <w:szCs w:val="28"/>
        </w:rPr>
        <w:t>Республики Татарстан</w:t>
      </w:r>
      <w:r w:rsidR="00A46138">
        <w:rPr>
          <w:sz w:val="28"/>
          <w:szCs w:val="28"/>
        </w:rPr>
        <w:tab/>
      </w:r>
      <w:r w:rsidR="00A46138">
        <w:rPr>
          <w:sz w:val="28"/>
          <w:szCs w:val="28"/>
        </w:rPr>
        <w:tab/>
      </w:r>
      <w:r w:rsidR="00A46138">
        <w:rPr>
          <w:sz w:val="28"/>
          <w:szCs w:val="28"/>
        </w:rPr>
        <w:tab/>
      </w:r>
      <w:r w:rsidR="00A46138">
        <w:rPr>
          <w:sz w:val="28"/>
          <w:szCs w:val="28"/>
        </w:rPr>
        <w:tab/>
      </w:r>
      <w:r w:rsidR="00A46138">
        <w:rPr>
          <w:sz w:val="28"/>
          <w:szCs w:val="28"/>
        </w:rPr>
        <w:tab/>
      </w:r>
      <w:r w:rsidR="00A46138">
        <w:rPr>
          <w:sz w:val="28"/>
          <w:szCs w:val="28"/>
        </w:rPr>
        <w:tab/>
      </w:r>
      <w:r w:rsidR="00A46138">
        <w:rPr>
          <w:sz w:val="28"/>
          <w:szCs w:val="28"/>
        </w:rPr>
        <w:tab/>
      </w:r>
      <w:r w:rsidR="0029489B">
        <w:rPr>
          <w:sz w:val="28"/>
          <w:szCs w:val="28"/>
        </w:rPr>
        <w:t>Р.Н.</w:t>
      </w:r>
      <w:r w:rsidR="00A46138">
        <w:rPr>
          <w:sz w:val="28"/>
          <w:szCs w:val="28"/>
        </w:rPr>
        <w:t>МИННИХАНОВ</w:t>
      </w:r>
    </w:p>
    <w:p w:rsidR="005D63A7" w:rsidRDefault="005D63A7" w:rsidP="00914DBC">
      <w:pPr>
        <w:rPr>
          <w:sz w:val="28"/>
          <w:szCs w:val="28"/>
        </w:rPr>
      </w:pPr>
    </w:p>
    <w:p w:rsidR="005D63A7" w:rsidRPr="005D63A7" w:rsidRDefault="005D63A7" w:rsidP="005D63A7">
      <w:pPr>
        <w:rPr>
          <w:sz w:val="28"/>
          <w:szCs w:val="28"/>
        </w:rPr>
      </w:pPr>
      <w:r w:rsidRPr="005D63A7">
        <w:rPr>
          <w:sz w:val="28"/>
          <w:szCs w:val="28"/>
        </w:rPr>
        <w:t>Казань, Кремль</w:t>
      </w:r>
      <w:r w:rsidR="00A46138">
        <w:rPr>
          <w:sz w:val="28"/>
          <w:szCs w:val="28"/>
        </w:rPr>
        <w:t>.</w:t>
      </w:r>
    </w:p>
    <w:p w:rsidR="005D63A7" w:rsidRPr="005D63A7" w:rsidRDefault="005D63A7" w:rsidP="005D63A7">
      <w:pPr>
        <w:rPr>
          <w:sz w:val="28"/>
          <w:szCs w:val="28"/>
        </w:rPr>
      </w:pPr>
      <w:r w:rsidRPr="005D63A7">
        <w:rPr>
          <w:sz w:val="28"/>
          <w:szCs w:val="28"/>
        </w:rPr>
        <w:t>19 декабря 2023 года</w:t>
      </w:r>
      <w:r w:rsidR="00A46138">
        <w:rPr>
          <w:sz w:val="28"/>
          <w:szCs w:val="28"/>
        </w:rPr>
        <w:t>.</w:t>
      </w:r>
    </w:p>
    <w:p w:rsidR="005D63A7" w:rsidRPr="008F5C78" w:rsidRDefault="00A46138" w:rsidP="005D63A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5D63A7" w:rsidRPr="005D63A7">
        <w:rPr>
          <w:sz w:val="28"/>
          <w:szCs w:val="28"/>
        </w:rPr>
        <w:t>129-ЗРТ</w:t>
      </w:r>
      <w:bookmarkStart w:id="0" w:name="_GoBack"/>
      <w:bookmarkEnd w:id="0"/>
      <w:r>
        <w:rPr>
          <w:sz w:val="28"/>
          <w:szCs w:val="28"/>
        </w:rPr>
        <w:t>.</w:t>
      </w:r>
    </w:p>
    <w:p w:rsidR="00914DBC" w:rsidRPr="008F5C78" w:rsidRDefault="00914DBC" w:rsidP="007C7FD7">
      <w:pPr>
        <w:jc w:val="both"/>
        <w:rPr>
          <w:sz w:val="28"/>
          <w:szCs w:val="28"/>
        </w:rPr>
      </w:pPr>
    </w:p>
    <w:p w:rsidR="00914DBC" w:rsidRPr="0029489B" w:rsidRDefault="00914DBC" w:rsidP="007C7FD7">
      <w:pPr>
        <w:jc w:val="both"/>
        <w:rPr>
          <w:sz w:val="28"/>
          <w:szCs w:val="28"/>
        </w:rPr>
      </w:pPr>
    </w:p>
    <w:p w:rsidR="00927B7E" w:rsidRPr="0029489B" w:rsidRDefault="00927B7E" w:rsidP="007C7FD7">
      <w:pPr>
        <w:jc w:val="both"/>
        <w:rPr>
          <w:sz w:val="28"/>
          <w:szCs w:val="28"/>
        </w:rPr>
      </w:pPr>
    </w:p>
    <w:p w:rsidR="00927B7E" w:rsidRPr="0029489B" w:rsidRDefault="00927B7E" w:rsidP="007C7FD7">
      <w:pPr>
        <w:jc w:val="both"/>
        <w:rPr>
          <w:sz w:val="28"/>
          <w:szCs w:val="28"/>
        </w:rPr>
      </w:pPr>
    </w:p>
    <w:p w:rsidR="00927B7E" w:rsidRPr="0029489B" w:rsidRDefault="00927B7E" w:rsidP="007C7FD7">
      <w:pPr>
        <w:jc w:val="both"/>
        <w:rPr>
          <w:sz w:val="28"/>
          <w:szCs w:val="28"/>
        </w:rPr>
      </w:pPr>
    </w:p>
    <w:p w:rsidR="00927B7E" w:rsidRPr="0029489B" w:rsidRDefault="00927B7E" w:rsidP="007C7FD7">
      <w:pPr>
        <w:jc w:val="both"/>
        <w:rPr>
          <w:sz w:val="28"/>
          <w:szCs w:val="28"/>
        </w:rPr>
      </w:pPr>
    </w:p>
    <w:p w:rsidR="00927B7E" w:rsidRPr="0029489B" w:rsidRDefault="00927B7E" w:rsidP="007C7FD7">
      <w:pPr>
        <w:jc w:val="both"/>
        <w:rPr>
          <w:sz w:val="28"/>
          <w:szCs w:val="28"/>
        </w:rPr>
        <w:sectPr w:rsidR="00927B7E" w:rsidRPr="0029489B" w:rsidSect="00B11903">
          <w:headerReference w:type="default" r:id="rId8"/>
          <w:headerReference w:type="first" r:id="rId9"/>
          <w:pgSz w:w="11907" w:h="16839" w:code="9"/>
          <w:pgMar w:top="1276" w:right="708" w:bottom="1134" w:left="1134" w:header="720" w:footer="720" w:gutter="0"/>
          <w:cols w:space="720"/>
          <w:titlePg/>
          <w:docGrid w:linePitch="360" w:charSpace="4096"/>
        </w:sectPr>
      </w:pPr>
    </w:p>
    <w:p w:rsidR="00AB5621" w:rsidRPr="00A46138" w:rsidRDefault="00DB60F5" w:rsidP="00927B7E">
      <w:pPr>
        <w:suppressAutoHyphens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0470" cy="7722115"/>
            <wp:effectExtent l="19050" t="0" r="5080" b="0"/>
            <wp:docPr id="4" name="Рисунок 4" descr="O:\USERS\Организационное управление\Отдел по госстроительству\Хайруллин\Законы lдекабрь 2023\Казань 2023\1. Проект Закона РТ\новейшие карты\А4_30 ЗРТ Приложение 2 внес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USERS\Организационное управление\Отдел по госстроительству\Хайруллин\Законы lдекабрь 2023\Казань 2023\1. Проект Закона РТ\новейшие карты\А4_30 ЗРТ Приложение 2 внес из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7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621" w:rsidRPr="00A46138" w:rsidSect="00914DBC">
      <w:pgSz w:w="11907" w:h="16839" w:code="9"/>
      <w:pgMar w:top="1276" w:right="851" w:bottom="1134" w:left="1134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94" w:rsidRDefault="00C84C94" w:rsidP="00345246">
      <w:r>
        <w:separator/>
      </w:r>
    </w:p>
  </w:endnote>
  <w:endnote w:type="continuationSeparator" w:id="0">
    <w:p w:rsidR="00C84C94" w:rsidRDefault="00C84C94" w:rsidP="0034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94" w:rsidRDefault="00C84C94" w:rsidP="00345246">
      <w:r>
        <w:separator/>
      </w:r>
    </w:p>
  </w:footnote>
  <w:footnote w:type="continuationSeparator" w:id="0">
    <w:p w:rsidR="00C84C94" w:rsidRDefault="00C84C94" w:rsidP="0034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6" w:rsidRPr="00927B7E" w:rsidRDefault="0006175F">
    <w:pPr>
      <w:pStyle w:val="ab"/>
      <w:jc w:val="center"/>
      <w:rPr>
        <w:lang w:val="en-US"/>
      </w:rPr>
    </w:pPr>
    <w:r>
      <w:fldChar w:fldCharType="begin"/>
    </w:r>
    <w:r w:rsidR="00345246">
      <w:instrText>PAGE   \* MERGEFORMAT</w:instrText>
    </w:r>
    <w:r>
      <w:fldChar w:fldCharType="separate"/>
    </w:r>
    <w:r w:rsidR="00A4613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BC" w:rsidRDefault="00914DBC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76749"/>
    <w:rsid w:val="00014E4F"/>
    <w:rsid w:val="0002479A"/>
    <w:rsid w:val="00030539"/>
    <w:rsid w:val="00046210"/>
    <w:rsid w:val="00046DF8"/>
    <w:rsid w:val="00050952"/>
    <w:rsid w:val="0006175F"/>
    <w:rsid w:val="00063A68"/>
    <w:rsid w:val="00083147"/>
    <w:rsid w:val="001C698A"/>
    <w:rsid w:val="00227C34"/>
    <w:rsid w:val="00240ABD"/>
    <w:rsid w:val="002653E8"/>
    <w:rsid w:val="002809EF"/>
    <w:rsid w:val="0029489B"/>
    <w:rsid w:val="002A4189"/>
    <w:rsid w:val="002C022E"/>
    <w:rsid w:val="00305F95"/>
    <w:rsid w:val="00345246"/>
    <w:rsid w:val="003478C7"/>
    <w:rsid w:val="00393BE3"/>
    <w:rsid w:val="003C67D4"/>
    <w:rsid w:val="003E42B8"/>
    <w:rsid w:val="0041580D"/>
    <w:rsid w:val="004A49D5"/>
    <w:rsid w:val="004D239E"/>
    <w:rsid w:val="0055051B"/>
    <w:rsid w:val="005C44FD"/>
    <w:rsid w:val="005D0530"/>
    <w:rsid w:val="005D63A7"/>
    <w:rsid w:val="005F3E7B"/>
    <w:rsid w:val="00602560"/>
    <w:rsid w:val="006342AB"/>
    <w:rsid w:val="00640ABC"/>
    <w:rsid w:val="00642EA9"/>
    <w:rsid w:val="006455A8"/>
    <w:rsid w:val="0067201C"/>
    <w:rsid w:val="006D6664"/>
    <w:rsid w:val="006F38A1"/>
    <w:rsid w:val="006F5244"/>
    <w:rsid w:val="007236CE"/>
    <w:rsid w:val="00724B7D"/>
    <w:rsid w:val="00726D7B"/>
    <w:rsid w:val="00760603"/>
    <w:rsid w:val="00771CED"/>
    <w:rsid w:val="00781E93"/>
    <w:rsid w:val="00790DB1"/>
    <w:rsid w:val="00795BC7"/>
    <w:rsid w:val="007C7FD7"/>
    <w:rsid w:val="0080012C"/>
    <w:rsid w:val="0081320B"/>
    <w:rsid w:val="0083290B"/>
    <w:rsid w:val="008407DD"/>
    <w:rsid w:val="0085175C"/>
    <w:rsid w:val="00867477"/>
    <w:rsid w:val="00876749"/>
    <w:rsid w:val="008C5278"/>
    <w:rsid w:val="008F5C78"/>
    <w:rsid w:val="00914DBC"/>
    <w:rsid w:val="009172CC"/>
    <w:rsid w:val="00927B7E"/>
    <w:rsid w:val="00947477"/>
    <w:rsid w:val="00966DA0"/>
    <w:rsid w:val="00993200"/>
    <w:rsid w:val="009D1EBA"/>
    <w:rsid w:val="00A43054"/>
    <w:rsid w:val="00A46138"/>
    <w:rsid w:val="00A97390"/>
    <w:rsid w:val="00AB5621"/>
    <w:rsid w:val="00AF016D"/>
    <w:rsid w:val="00AF0202"/>
    <w:rsid w:val="00AF0323"/>
    <w:rsid w:val="00B06464"/>
    <w:rsid w:val="00B11903"/>
    <w:rsid w:val="00B40C81"/>
    <w:rsid w:val="00B55202"/>
    <w:rsid w:val="00B66C32"/>
    <w:rsid w:val="00B71F68"/>
    <w:rsid w:val="00B82576"/>
    <w:rsid w:val="00BA4FDE"/>
    <w:rsid w:val="00BC5B26"/>
    <w:rsid w:val="00BD7DBB"/>
    <w:rsid w:val="00C5181E"/>
    <w:rsid w:val="00C84C94"/>
    <w:rsid w:val="00CC4A83"/>
    <w:rsid w:val="00CE1F10"/>
    <w:rsid w:val="00D0606C"/>
    <w:rsid w:val="00D377CB"/>
    <w:rsid w:val="00D4749A"/>
    <w:rsid w:val="00D57831"/>
    <w:rsid w:val="00D727FD"/>
    <w:rsid w:val="00D755EC"/>
    <w:rsid w:val="00DA0D18"/>
    <w:rsid w:val="00DB60F5"/>
    <w:rsid w:val="00DF1CA9"/>
    <w:rsid w:val="00E00815"/>
    <w:rsid w:val="00E12FCC"/>
    <w:rsid w:val="00E2581A"/>
    <w:rsid w:val="00E27C49"/>
    <w:rsid w:val="00E37F94"/>
    <w:rsid w:val="00E44A1B"/>
    <w:rsid w:val="00E50F51"/>
    <w:rsid w:val="00E66881"/>
    <w:rsid w:val="00E84382"/>
    <w:rsid w:val="00EB11C5"/>
    <w:rsid w:val="00ED0CFE"/>
    <w:rsid w:val="00F04564"/>
    <w:rsid w:val="00F636EC"/>
    <w:rsid w:val="00F6390A"/>
    <w:rsid w:val="00FE7CDA"/>
    <w:rsid w:val="00FF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5C"/>
    <w:pPr>
      <w:suppressAutoHyphens/>
    </w:pPr>
    <w:rPr>
      <w:sz w:val="22"/>
      <w:szCs w:val="22"/>
    </w:rPr>
  </w:style>
  <w:style w:type="paragraph" w:styleId="1">
    <w:name w:val="heading 1"/>
    <w:basedOn w:val="a"/>
    <w:qFormat/>
    <w:rsid w:val="0085175C"/>
    <w:pPr>
      <w:widowControl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5175C"/>
  </w:style>
  <w:style w:type="character" w:customStyle="1" w:styleId="11">
    <w:name w:val="Знак примечания1"/>
    <w:rsid w:val="0085175C"/>
    <w:rPr>
      <w:sz w:val="16"/>
      <w:szCs w:val="16"/>
    </w:rPr>
  </w:style>
  <w:style w:type="character" w:customStyle="1" w:styleId="a3">
    <w:name w:val="Текст примечания Знак"/>
    <w:rsid w:val="00851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ма примечания Знак"/>
    <w:rsid w:val="008517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rsid w:val="008517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uiPriority w:val="99"/>
    <w:rsid w:val="0085175C"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rsid w:val="0085175C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Заголовок 1 Знак"/>
    <w:rsid w:val="0085175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3">
    <w:name w:val="Заголовок1"/>
    <w:basedOn w:val="a"/>
    <w:next w:val="a8"/>
    <w:qFormat/>
    <w:rsid w:val="0085175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85175C"/>
    <w:pPr>
      <w:spacing w:after="140" w:line="288" w:lineRule="auto"/>
    </w:pPr>
  </w:style>
  <w:style w:type="paragraph" w:styleId="a9">
    <w:name w:val="List"/>
    <w:basedOn w:val="a8"/>
    <w:rsid w:val="0085175C"/>
    <w:rPr>
      <w:rFonts w:cs="Mangal"/>
    </w:rPr>
  </w:style>
  <w:style w:type="paragraph" w:styleId="aa">
    <w:name w:val="caption"/>
    <w:basedOn w:val="a"/>
    <w:qFormat/>
    <w:rsid w:val="008517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5175C"/>
    <w:pPr>
      <w:suppressLineNumbers/>
    </w:pPr>
    <w:rPr>
      <w:rFonts w:cs="Mangal"/>
    </w:rPr>
  </w:style>
  <w:style w:type="paragraph" w:customStyle="1" w:styleId="15">
    <w:name w:val="Текст примечания1"/>
    <w:basedOn w:val="a"/>
    <w:rsid w:val="0085175C"/>
    <w:rPr>
      <w:sz w:val="20"/>
      <w:szCs w:val="20"/>
    </w:rPr>
  </w:style>
  <w:style w:type="paragraph" w:customStyle="1" w:styleId="16">
    <w:name w:val="Тема примечания1"/>
    <w:basedOn w:val="15"/>
    <w:rsid w:val="0085175C"/>
    <w:rPr>
      <w:b/>
      <w:bCs/>
    </w:rPr>
  </w:style>
  <w:style w:type="paragraph" w:customStyle="1" w:styleId="17">
    <w:name w:val="Текст выноски1"/>
    <w:basedOn w:val="a"/>
    <w:rsid w:val="0085175C"/>
    <w:rPr>
      <w:rFonts w:ascii="Segoe UI" w:hAnsi="Segoe UI" w:cs="Segoe UI"/>
      <w:sz w:val="18"/>
      <w:szCs w:val="18"/>
    </w:rPr>
  </w:style>
  <w:style w:type="paragraph" w:styleId="ab">
    <w:name w:val="header"/>
    <w:basedOn w:val="a"/>
    <w:uiPriority w:val="99"/>
    <w:rsid w:val="0085175C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85175C"/>
    <w:pPr>
      <w:tabs>
        <w:tab w:val="center" w:pos="4677"/>
        <w:tab w:val="right" w:pos="9355"/>
      </w:tabs>
    </w:pPr>
  </w:style>
  <w:style w:type="paragraph" w:customStyle="1" w:styleId="ad">
    <w:name w:val="Нормальный (таблица)"/>
    <w:basedOn w:val="a"/>
    <w:rsid w:val="0085175C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rsid w:val="0085175C"/>
    <w:pPr>
      <w:widowControl w:val="0"/>
    </w:pPr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18"/>
    <w:uiPriority w:val="99"/>
    <w:semiHidden/>
    <w:unhideWhenUsed/>
    <w:rsid w:val="00876749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f"/>
    <w:uiPriority w:val="99"/>
    <w:semiHidden/>
    <w:rsid w:val="0087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7211-3320-4D9E-BF23-F148A6AE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 Вафин</dc:creator>
  <cp:lastModifiedBy>Пользователь Windows</cp:lastModifiedBy>
  <cp:revision>2</cp:revision>
  <cp:lastPrinted>2023-12-05T10:45:00Z</cp:lastPrinted>
  <dcterms:created xsi:type="dcterms:W3CDTF">2023-12-20T12:00:00Z</dcterms:created>
  <dcterms:modified xsi:type="dcterms:W3CDTF">2023-12-20T12:00:00Z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