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949" w:rsidRDefault="001D3949" w:rsidP="001D3949">
      <w:pPr>
        <w:ind w:left="4820" w:right="-1"/>
        <w:outlineLvl w:val="0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Приложение</w:t>
      </w:r>
    </w:p>
    <w:p w:rsidR="001D3949" w:rsidRDefault="001D3949" w:rsidP="001D3949">
      <w:pPr>
        <w:ind w:left="4820" w:right="-1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Закону Республики Татарстан</w:t>
      </w:r>
    </w:p>
    <w:p w:rsidR="001D3949" w:rsidRDefault="001D3949" w:rsidP="001D3949">
      <w:pPr>
        <w:ind w:left="4820" w:right="-1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«О переводе земельных участков, расположенных </w:t>
      </w:r>
      <w:r>
        <w:rPr>
          <w:sz w:val="28"/>
          <w:szCs w:val="20"/>
        </w:rPr>
        <w:t xml:space="preserve">в </w:t>
      </w:r>
      <w:proofErr w:type="spellStart"/>
      <w:r>
        <w:rPr>
          <w:sz w:val="28"/>
          <w:szCs w:val="20"/>
        </w:rPr>
        <w:t>Елабужском</w:t>
      </w:r>
      <w:proofErr w:type="spellEnd"/>
      <w:r>
        <w:rPr>
          <w:sz w:val="28"/>
          <w:szCs w:val="20"/>
        </w:rPr>
        <w:t xml:space="preserve"> муниципальном районе</w:t>
      </w:r>
      <w:r>
        <w:rPr>
          <w:rFonts w:eastAsiaTheme="minorHAnsi"/>
          <w:sz w:val="28"/>
          <w:szCs w:val="28"/>
          <w:lang w:eastAsia="en-US"/>
        </w:rPr>
        <w:t>, из категории земель сельскохозяйственного назначения в другую категорию»</w:t>
      </w:r>
    </w:p>
    <w:p w:rsidR="001D3949" w:rsidRDefault="001D3949" w:rsidP="001D3949">
      <w:pPr>
        <w:ind w:left="4536"/>
        <w:jc w:val="both"/>
      </w:pPr>
    </w:p>
    <w:p w:rsidR="001D3949" w:rsidRDefault="001D3949" w:rsidP="001D3949">
      <w:pPr>
        <w:ind w:left="4536"/>
        <w:jc w:val="both"/>
      </w:pPr>
    </w:p>
    <w:p w:rsidR="001D3949" w:rsidRDefault="001D3949" w:rsidP="001D39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br/>
        <w:t xml:space="preserve">земельных участков, переводимых в категорию земель </w:t>
      </w:r>
      <w:r>
        <w:rPr>
          <w:color w:val="000000"/>
          <w:sz w:val="28"/>
          <w:szCs w:val="28"/>
        </w:rPr>
        <w:t xml:space="preserve">промышленности, энергетики, транспорта, связи, радиовещания, телевидения, информатики, </w:t>
      </w:r>
      <w:r>
        <w:rPr>
          <w:color w:val="000000"/>
          <w:sz w:val="28"/>
          <w:szCs w:val="28"/>
        </w:rPr>
        <w:br/>
        <w:t xml:space="preserve">земель для обеспечения космической деятельности, земель обороны, </w:t>
      </w:r>
      <w:r>
        <w:rPr>
          <w:color w:val="000000"/>
          <w:sz w:val="28"/>
          <w:szCs w:val="28"/>
        </w:rPr>
        <w:br/>
        <w:t>безопасности и земель иного специального назначения</w:t>
      </w:r>
    </w:p>
    <w:p w:rsidR="001D3949" w:rsidRDefault="001D3949" w:rsidP="001D3949">
      <w:pPr>
        <w:rPr>
          <w:sz w:val="28"/>
          <w:szCs w:val="28"/>
        </w:rPr>
      </w:pPr>
    </w:p>
    <w:tbl>
      <w:tblPr>
        <w:tblStyle w:val="aff0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777"/>
        <w:gridCol w:w="3471"/>
        <w:gridCol w:w="1984"/>
        <w:gridCol w:w="3261"/>
      </w:tblGrid>
      <w:tr w:rsidR="001D3949" w:rsidTr="00863407">
        <w:trPr>
          <w:trHeight w:val="1088"/>
          <w:jc w:val="center"/>
        </w:trPr>
        <w:tc>
          <w:tcPr>
            <w:tcW w:w="777" w:type="dxa"/>
            <w:tcBorders>
              <w:bottom w:val="single" w:sz="4" w:space="0" w:color="FFFFFF" w:themeColor="background1"/>
            </w:tcBorders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471" w:type="dxa"/>
            <w:tcBorders>
              <w:bottom w:val="single" w:sz="4" w:space="0" w:color="FFFFFF" w:themeColor="background1"/>
            </w:tcBorders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земельного участка</w:t>
            </w:r>
          </w:p>
        </w:tc>
        <w:tc>
          <w:tcPr>
            <w:tcW w:w="1984" w:type="dxa"/>
            <w:tcBorders>
              <w:bottom w:val="single" w:sz="4" w:space="0" w:color="FFFFFF" w:themeColor="background1"/>
            </w:tcBorders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</w:p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</w:p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гектаров</w:t>
            </w:r>
          </w:p>
        </w:tc>
        <w:tc>
          <w:tcPr>
            <w:tcW w:w="3261" w:type="dxa"/>
            <w:tcBorders>
              <w:bottom w:val="single" w:sz="4" w:space="0" w:color="FFFFFF" w:themeColor="background1"/>
            </w:tcBorders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района, в котором расположен земельный участок</w:t>
            </w:r>
          </w:p>
        </w:tc>
      </w:tr>
    </w:tbl>
    <w:p w:rsidR="001D3949" w:rsidRDefault="001D3949" w:rsidP="001D3949">
      <w:pPr>
        <w:rPr>
          <w:sz w:val="2"/>
          <w:szCs w:val="2"/>
        </w:rPr>
      </w:pPr>
    </w:p>
    <w:tbl>
      <w:tblPr>
        <w:tblStyle w:val="aff0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777"/>
        <w:gridCol w:w="3471"/>
        <w:gridCol w:w="1984"/>
        <w:gridCol w:w="3261"/>
      </w:tblGrid>
      <w:tr w:rsidR="001D3949" w:rsidTr="00863407">
        <w:trPr>
          <w:trHeight w:val="322"/>
          <w:tblHeader/>
          <w:jc w:val="center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  <w:tcBorders>
              <w:top w:val="single" w:sz="4" w:space="0" w:color="000000"/>
            </w:tcBorders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71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16:18:120501:2572</w:t>
            </w:r>
          </w:p>
        </w:tc>
        <w:tc>
          <w:tcPr>
            <w:tcW w:w="1984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28,4558</w:t>
            </w:r>
          </w:p>
        </w:tc>
        <w:tc>
          <w:tcPr>
            <w:tcW w:w="3261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16:18:120501:2574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27,3801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16:18:120501:2573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15,9761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16:18:120501:2747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17,7474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16:18:120501:2744</w:t>
            </w:r>
          </w:p>
        </w:tc>
        <w:tc>
          <w:tcPr>
            <w:tcW w:w="1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0,0878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16:18:120501:308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5,1819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16:18:120501:2753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0,2409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16:18:140401:6650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0,3052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16:18:140401:1694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16:18:140401:6651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0,1354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16:18:140401:1921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1,3362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16:18:140401:1909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4,653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16:18:140401:1920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11,8457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16:18:140401:1908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1,1565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16:18:140401:6822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2,7326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16:18:140401:6824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56,7293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4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16:18:140401:6165</w:t>
            </w:r>
          </w:p>
        </w:tc>
        <w:tc>
          <w:tcPr>
            <w:tcW w:w="1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2,3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16:18:140401:6578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1,5606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16:18:140401:6568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1,3233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16:18:140401:6577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48,9676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16:18:140401:6566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55,3612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16:18:140401:6611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0,4594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16:18:140401:1880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87,5139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16:18:140401:6569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15,7894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16:18:140401:6921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14,3274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16:18:140401:6570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0,8788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16:18:140401:6567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0,8082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16:18:140401:6916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98,6443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4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16:18:140401:6610</w:t>
            </w:r>
          </w:p>
        </w:tc>
        <w:tc>
          <w:tcPr>
            <w:tcW w:w="1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2,9624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16:18:140401:6837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0,0043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4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16:18:140401:6838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0,1161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  <w:tr w:rsidR="001D3949" w:rsidTr="00863407">
        <w:trPr>
          <w:trHeight w:val="40"/>
          <w:jc w:val="center"/>
        </w:trPr>
        <w:tc>
          <w:tcPr>
            <w:tcW w:w="777" w:type="dxa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4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16:18:140401:6867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4,7407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949" w:rsidRDefault="001D3949" w:rsidP="00863407">
            <w:pPr>
              <w:pStyle w:val="a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Елабужский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 </w:t>
            </w:r>
          </w:p>
        </w:tc>
      </w:tr>
    </w:tbl>
    <w:p w:rsidR="001D3949" w:rsidRDefault="001D3949" w:rsidP="001D3949">
      <w:pPr>
        <w:rPr>
          <w:sz w:val="28"/>
          <w:szCs w:val="28"/>
        </w:rPr>
      </w:pPr>
    </w:p>
    <w:p w:rsidR="001D3949" w:rsidRDefault="001D3949" w:rsidP="001D3949">
      <w:pPr>
        <w:rPr>
          <w:sz w:val="28"/>
          <w:szCs w:val="28"/>
        </w:rPr>
      </w:pPr>
    </w:p>
    <w:p w:rsidR="001D3949" w:rsidRDefault="001D3949" w:rsidP="001D3949">
      <w:pPr>
        <w:jc w:val="center"/>
        <w:rPr>
          <w:sz w:val="28"/>
          <w:szCs w:val="28"/>
        </w:rPr>
      </w:pPr>
      <w:r>
        <w:rPr>
          <w:sz w:val="28"/>
          <w:szCs w:val="28"/>
        </w:rPr>
        <w:t>––––––––––––––––––––––––––––––––––––</w:t>
      </w:r>
    </w:p>
    <w:sectPr w:rsidR="001D3949" w:rsidSect="00820CD3">
      <w:headerReference w:type="default" r:id="rId7"/>
      <w:pgSz w:w="11906" w:h="16838"/>
      <w:pgMar w:top="1134" w:right="566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54E" w:rsidRDefault="0010154E">
      <w:r>
        <w:separator/>
      </w:r>
    </w:p>
  </w:endnote>
  <w:endnote w:type="continuationSeparator" w:id="0">
    <w:p w:rsidR="0010154E" w:rsidRDefault="0010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54E" w:rsidRDefault="0010154E">
      <w:r>
        <w:separator/>
      </w:r>
    </w:p>
  </w:footnote>
  <w:footnote w:type="continuationSeparator" w:id="0">
    <w:p w:rsidR="0010154E" w:rsidRDefault="001015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3404"/>
      <w:docPartObj>
        <w:docPartGallery w:val="Page Numbers (Top of Page)"/>
        <w:docPartUnique/>
      </w:docPartObj>
    </w:sdtPr>
    <w:sdtEndPr/>
    <w:sdtContent>
      <w:p w:rsidR="00820CD3" w:rsidRDefault="00820CD3">
        <w:pPr>
          <w:pStyle w:val="af6"/>
          <w:jc w:val="center"/>
        </w:pPr>
      </w:p>
      <w:p w:rsidR="00820CD3" w:rsidRDefault="00820CD3">
        <w:pPr>
          <w:pStyle w:val="af6"/>
          <w:jc w:val="center"/>
        </w:pPr>
      </w:p>
      <w:p w:rsidR="00820CD3" w:rsidRDefault="00820CD3">
        <w:pPr>
          <w:pStyle w:val="af6"/>
          <w:jc w:val="center"/>
        </w:pPr>
        <w:r>
          <w:t>2</w:t>
        </w:r>
      </w:p>
    </w:sdtContent>
  </w:sdt>
  <w:p w:rsidR="00820CD3" w:rsidRDefault="00820CD3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D0"/>
    <w:rsid w:val="000771A6"/>
    <w:rsid w:val="0010154E"/>
    <w:rsid w:val="00112A58"/>
    <w:rsid w:val="001D3949"/>
    <w:rsid w:val="001F181B"/>
    <w:rsid w:val="00201D64"/>
    <w:rsid w:val="002D1BA5"/>
    <w:rsid w:val="00326428"/>
    <w:rsid w:val="003E24FE"/>
    <w:rsid w:val="00475EED"/>
    <w:rsid w:val="00732AAB"/>
    <w:rsid w:val="00820CD3"/>
    <w:rsid w:val="00922A0A"/>
    <w:rsid w:val="00C74103"/>
    <w:rsid w:val="00D3338C"/>
    <w:rsid w:val="00DF68D0"/>
    <w:rsid w:val="00E42BF3"/>
    <w:rsid w:val="00E471F5"/>
    <w:rsid w:val="00F336DA"/>
    <w:rsid w:val="00FA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61F602-127A-40EF-B4E5-E364C3DB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71F5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471F5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471F5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471F5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471F5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471F5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471F5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471F5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471F5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1F5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471F5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E471F5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471F5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471F5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471F5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471F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471F5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471F5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E471F5"/>
    <w:pPr>
      <w:ind w:left="720"/>
      <w:contextualSpacing/>
    </w:pPr>
  </w:style>
  <w:style w:type="character" w:customStyle="1" w:styleId="a4">
    <w:name w:val="Название Знак"/>
    <w:basedOn w:val="a0"/>
    <w:link w:val="a5"/>
    <w:uiPriority w:val="10"/>
    <w:rsid w:val="00E471F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471F5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471F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471F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471F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471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471F5"/>
    <w:rPr>
      <w:i/>
    </w:rPr>
  </w:style>
  <w:style w:type="character" w:customStyle="1" w:styleId="HeaderChar">
    <w:name w:val="Header Char"/>
    <w:basedOn w:val="a0"/>
    <w:uiPriority w:val="99"/>
    <w:rsid w:val="00E471F5"/>
  </w:style>
  <w:style w:type="character" w:customStyle="1" w:styleId="FooterChar">
    <w:name w:val="Footer Char"/>
    <w:basedOn w:val="a0"/>
    <w:uiPriority w:val="99"/>
    <w:rsid w:val="00E471F5"/>
  </w:style>
  <w:style w:type="character" w:customStyle="1" w:styleId="aa">
    <w:name w:val="Название объекта Знак"/>
    <w:basedOn w:val="a0"/>
    <w:link w:val="ab"/>
    <w:uiPriority w:val="35"/>
    <w:rsid w:val="00E471F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471F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471F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471F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471F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471F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471F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471F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471F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471F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471F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471F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471F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471F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471F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471F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471F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471F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471F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471F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471F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471F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471F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471F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471F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471F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471F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471F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471F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471F5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471F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471F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471F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471F5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471F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471F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471F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471F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471F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471F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471F5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471F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471F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471F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471F5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471F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471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471F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471F5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471F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471F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471F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471F5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471F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471F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471F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471F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471F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471F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471F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471F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471F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E471F5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E471F5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E471F5"/>
    <w:rPr>
      <w:sz w:val="18"/>
    </w:rPr>
  </w:style>
  <w:style w:type="character" w:styleId="af">
    <w:name w:val="footnote reference"/>
    <w:basedOn w:val="a0"/>
    <w:uiPriority w:val="99"/>
    <w:unhideWhenUsed/>
    <w:rsid w:val="00E471F5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E471F5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E471F5"/>
    <w:rPr>
      <w:sz w:val="20"/>
    </w:rPr>
  </w:style>
  <w:style w:type="character" w:styleId="af2">
    <w:name w:val="endnote reference"/>
    <w:basedOn w:val="a0"/>
    <w:uiPriority w:val="99"/>
    <w:semiHidden/>
    <w:unhideWhenUsed/>
    <w:rsid w:val="00E471F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471F5"/>
    <w:pPr>
      <w:spacing w:after="57"/>
    </w:pPr>
  </w:style>
  <w:style w:type="paragraph" w:styleId="23">
    <w:name w:val="toc 2"/>
    <w:basedOn w:val="a"/>
    <w:next w:val="a"/>
    <w:uiPriority w:val="39"/>
    <w:unhideWhenUsed/>
    <w:rsid w:val="00E471F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471F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471F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471F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471F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471F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471F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471F5"/>
    <w:pPr>
      <w:spacing w:after="57"/>
      <w:ind w:left="2268"/>
    </w:pPr>
  </w:style>
  <w:style w:type="paragraph" w:styleId="af3">
    <w:name w:val="TOC Heading"/>
    <w:uiPriority w:val="39"/>
    <w:unhideWhenUsed/>
    <w:rsid w:val="00E471F5"/>
  </w:style>
  <w:style w:type="paragraph" w:styleId="af4">
    <w:name w:val="table of figures"/>
    <w:basedOn w:val="a"/>
    <w:next w:val="a"/>
    <w:uiPriority w:val="99"/>
    <w:unhideWhenUsed/>
    <w:rsid w:val="00E471F5"/>
  </w:style>
  <w:style w:type="character" w:customStyle="1" w:styleId="af5">
    <w:name w:val="Верхний колонтитул Знак"/>
    <w:basedOn w:val="a0"/>
    <w:link w:val="af6"/>
    <w:uiPriority w:val="99"/>
    <w:qFormat/>
    <w:rsid w:val="00E471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0"/>
    <w:link w:val="af8"/>
    <w:uiPriority w:val="99"/>
    <w:qFormat/>
    <w:rsid w:val="00E471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sid w:val="00E471F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fb"/>
    <w:link w:val="a4"/>
    <w:qFormat/>
    <w:rsid w:val="00E471F5"/>
    <w:pPr>
      <w:keepNext/>
      <w:spacing w:before="240" w:after="120"/>
    </w:pPr>
    <w:rPr>
      <w:rFonts w:ascii="PT Astra Serif" w:eastAsia="Microsoft YaHei" w:hAnsi="PT Astra Serif" w:cs="Mangal"/>
      <w:sz w:val="28"/>
      <w:szCs w:val="28"/>
    </w:rPr>
  </w:style>
  <w:style w:type="paragraph" w:styleId="afb">
    <w:name w:val="Body Text"/>
    <w:basedOn w:val="a"/>
    <w:rsid w:val="00E471F5"/>
    <w:pPr>
      <w:spacing w:after="140" w:line="276" w:lineRule="auto"/>
    </w:pPr>
  </w:style>
  <w:style w:type="paragraph" w:styleId="afc">
    <w:name w:val="List"/>
    <w:basedOn w:val="afb"/>
    <w:rsid w:val="00E471F5"/>
    <w:rPr>
      <w:rFonts w:ascii="PT Astra Serif" w:hAnsi="PT Astra Serif" w:cs="Mangal"/>
    </w:rPr>
  </w:style>
  <w:style w:type="paragraph" w:styleId="ab">
    <w:name w:val="caption"/>
    <w:basedOn w:val="a"/>
    <w:link w:val="aa"/>
    <w:qFormat/>
    <w:rsid w:val="00E471F5"/>
    <w:pPr>
      <w:suppressLineNumbers/>
      <w:spacing w:before="120" w:after="120"/>
    </w:pPr>
    <w:rPr>
      <w:rFonts w:ascii="PT Astra Serif" w:hAnsi="PT Astra Serif" w:cs="Mangal"/>
      <w:i/>
      <w:iCs/>
    </w:rPr>
  </w:style>
  <w:style w:type="paragraph" w:styleId="afd">
    <w:name w:val="index heading"/>
    <w:basedOn w:val="a"/>
    <w:qFormat/>
    <w:rsid w:val="00E471F5"/>
    <w:pPr>
      <w:suppressLineNumbers/>
    </w:pPr>
    <w:rPr>
      <w:rFonts w:ascii="PT Astra Serif" w:hAnsi="PT Astra Serif" w:cs="Mangal"/>
    </w:rPr>
  </w:style>
  <w:style w:type="paragraph" w:customStyle="1" w:styleId="afe">
    <w:name w:val="Колонтитул"/>
    <w:basedOn w:val="a"/>
    <w:qFormat/>
    <w:rsid w:val="00E471F5"/>
  </w:style>
  <w:style w:type="paragraph" w:styleId="af6">
    <w:name w:val="header"/>
    <w:basedOn w:val="a"/>
    <w:link w:val="af5"/>
    <w:uiPriority w:val="99"/>
    <w:unhideWhenUsed/>
    <w:rsid w:val="00E471F5"/>
    <w:pPr>
      <w:tabs>
        <w:tab w:val="center" w:pos="4677"/>
        <w:tab w:val="right" w:pos="9355"/>
      </w:tabs>
    </w:pPr>
  </w:style>
  <w:style w:type="paragraph" w:styleId="aff">
    <w:name w:val="No Spacing"/>
    <w:uiPriority w:val="1"/>
    <w:qFormat/>
    <w:rsid w:val="00E47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uiPriority w:val="99"/>
    <w:unhideWhenUsed/>
    <w:rsid w:val="00E471F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qFormat/>
    <w:rsid w:val="00E471F5"/>
    <w:pPr>
      <w:widowControl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Balloon Text"/>
    <w:basedOn w:val="a"/>
    <w:link w:val="af9"/>
    <w:uiPriority w:val="99"/>
    <w:semiHidden/>
    <w:unhideWhenUsed/>
    <w:qFormat/>
    <w:rsid w:val="00E471F5"/>
    <w:rPr>
      <w:rFonts w:ascii="Segoe UI" w:hAnsi="Segoe UI" w:cs="Segoe UI"/>
      <w:sz w:val="18"/>
      <w:szCs w:val="18"/>
    </w:rPr>
  </w:style>
  <w:style w:type="table" w:styleId="aff0">
    <w:name w:val="Table Grid"/>
    <w:basedOn w:val="a1"/>
    <w:uiPriority w:val="39"/>
    <w:rsid w:val="00E47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E471F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3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DB166-D17B-4E17-ABF5-81ED4F0B7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Зиннурова Р.Ш.</dc:creator>
  <cp:lastModifiedBy>Verstka2a</cp:lastModifiedBy>
  <cp:revision>2</cp:revision>
  <cp:lastPrinted>2026-10-19T05:53:00Z</cp:lastPrinted>
  <dcterms:created xsi:type="dcterms:W3CDTF">2026-10-21T10:53:00Z</dcterms:created>
  <dcterms:modified xsi:type="dcterms:W3CDTF">2026-10-21T10:53:00Z</dcterms:modified>
  <dc:language>ru-RU</dc:language>
</cp:coreProperties>
</file>